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9201" w14:textId="77777777" w:rsidR="00FB6625" w:rsidRDefault="00ED6AAA">
      <w:pPr>
        <w:pStyle w:val="BodyText"/>
        <w:ind w:left="38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B4B1C0" wp14:editId="1A140FA8">
            <wp:extent cx="1537423" cy="11338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423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D0375" w14:textId="77777777" w:rsidR="00FB6625" w:rsidRDefault="00FB6625">
      <w:pPr>
        <w:pStyle w:val="BodyText"/>
        <w:spacing w:before="8"/>
        <w:rPr>
          <w:rFonts w:ascii="Times New Roman"/>
          <w:sz w:val="21"/>
        </w:rPr>
      </w:pPr>
    </w:p>
    <w:p w14:paraId="64FA8A33" w14:textId="77777777" w:rsidR="00FB6625" w:rsidRDefault="00ED6AAA">
      <w:pPr>
        <w:pStyle w:val="Title"/>
        <w:spacing w:before="35"/>
      </w:pPr>
      <w:r>
        <w:rPr>
          <w:color w:val="00000A"/>
        </w:rPr>
        <w:t>Trent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Valley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Surgery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(TVS)</w:t>
      </w:r>
    </w:p>
    <w:p w14:paraId="7A94B98A" w14:textId="77777777" w:rsidR="00FB6625" w:rsidRDefault="00ED6AAA">
      <w:pPr>
        <w:pStyle w:val="Title"/>
        <w:ind w:right="763"/>
      </w:pPr>
      <w:r>
        <w:rPr>
          <w:color w:val="00000A"/>
        </w:rPr>
        <w:t>Management Committee,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Patient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Participation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Group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(TVS-PPG)</w:t>
      </w:r>
    </w:p>
    <w:p w14:paraId="369EDC5E" w14:textId="77777777" w:rsidR="00FB6625" w:rsidRDefault="00FB6625">
      <w:pPr>
        <w:pStyle w:val="BodyText"/>
        <w:rPr>
          <w:b/>
        </w:rPr>
      </w:pPr>
    </w:p>
    <w:p w14:paraId="0778D818" w14:textId="28AA8699" w:rsidR="00FB6625" w:rsidRDefault="006979A6">
      <w:pPr>
        <w:pStyle w:val="Heading1"/>
        <w:ind w:right="758"/>
      </w:pPr>
      <w:r>
        <w:rPr>
          <w:color w:val="00000A"/>
        </w:rPr>
        <w:t>Minutes</w:t>
      </w:r>
      <w:r w:rsidR="00ED6AAA">
        <w:rPr>
          <w:color w:val="00000A"/>
        </w:rPr>
        <w:t xml:space="preserve"> of</w:t>
      </w:r>
      <w:r w:rsidR="00ED6AAA">
        <w:rPr>
          <w:color w:val="00000A"/>
          <w:spacing w:val="-2"/>
        </w:rPr>
        <w:t xml:space="preserve"> </w:t>
      </w:r>
      <w:r w:rsidR="00ED6AAA">
        <w:rPr>
          <w:color w:val="00000A"/>
        </w:rPr>
        <w:t>the</w:t>
      </w:r>
      <w:r w:rsidR="00ED6AAA">
        <w:rPr>
          <w:color w:val="00000A"/>
          <w:spacing w:val="-4"/>
        </w:rPr>
        <w:t xml:space="preserve"> </w:t>
      </w:r>
      <w:r w:rsidR="00ED6AAA">
        <w:rPr>
          <w:color w:val="00000A"/>
        </w:rPr>
        <w:t>meeting</w:t>
      </w:r>
      <w:r w:rsidR="00ED6AAA">
        <w:rPr>
          <w:color w:val="00000A"/>
          <w:spacing w:val="-2"/>
        </w:rPr>
        <w:t xml:space="preserve"> </w:t>
      </w:r>
      <w:r w:rsidR="00ED6AAA">
        <w:rPr>
          <w:color w:val="00000A"/>
        </w:rPr>
        <w:t>held</w:t>
      </w:r>
      <w:r w:rsidR="00ED6AAA">
        <w:rPr>
          <w:color w:val="00000A"/>
          <w:spacing w:val="3"/>
        </w:rPr>
        <w:t xml:space="preserve"> </w:t>
      </w:r>
      <w:r w:rsidR="00ED6AAA">
        <w:rPr>
          <w:color w:val="00000A"/>
        </w:rPr>
        <w:t>on</w:t>
      </w:r>
    </w:p>
    <w:p w14:paraId="4206D14F" w14:textId="4689A4A2" w:rsidR="00FB6625" w:rsidRDefault="00ED6AAA">
      <w:pPr>
        <w:ind w:left="738" w:right="759"/>
        <w:jc w:val="center"/>
        <w:rPr>
          <w:b/>
          <w:sz w:val="24"/>
        </w:rPr>
      </w:pPr>
      <w:r>
        <w:rPr>
          <w:b/>
          <w:color w:val="00000A"/>
          <w:sz w:val="24"/>
        </w:rPr>
        <w:t>Tuesday</w:t>
      </w:r>
      <w:r w:rsidR="00F82189">
        <w:rPr>
          <w:b/>
          <w:color w:val="00000A"/>
          <w:sz w:val="24"/>
        </w:rPr>
        <w:t xml:space="preserve"> </w:t>
      </w:r>
      <w:r w:rsidR="00095E21">
        <w:rPr>
          <w:b/>
          <w:color w:val="00000A"/>
          <w:sz w:val="24"/>
        </w:rPr>
        <w:t xml:space="preserve">2 August </w:t>
      </w:r>
      <w:r w:rsidR="00A408D1">
        <w:rPr>
          <w:b/>
          <w:color w:val="00000A"/>
          <w:sz w:val="24"/>
        </w:rPr>
        <w:t>2</w:t>
      </w:r>
      <w:r>
        <w:rPr>
          <w:b/>
          <w:color w:val="00000A"/>
          <w:sz w:val="24"/>
        </w:rPr>
        <w:t>02</w:t>
      </w:r>
      <w:r w:rsidR="00B91C3D">
        <w:rPr>
          <w:b/>
          <w:color w:val="00000A"/>
          <w:sz w:val="24"/>
        </w:rPr>
        <w:t>2</w:t>
      </w:r>
      <w:r>
        <w:rPr>
          <w:b/>
          <w:color w:val="00000A"/>
          <w:sz w:val="24"/>
        </w:rPr>
        <w:t xml:space="preserve"> at</w:t>
      </w:r>
      <w:r>
        <w:rPr>
          <w:b/>
          <w:color w:val="00000A"/>
          <w:spacing w:val="-2"/>
          <w:sz w:val="24"/>
        </w:rPr>
        <w:t xml:space="preserve"> </w:t>
      </w:r>
      <w:r>
        <w:rPr>
          <w:b/>
          <w:color w:val="00000A"/>
          <w:sz w:val="24"/>
        </w:rPr>
        <w:t>16:00h</w:t>
      </w:r>
      <w:r w:rsidR="00095E21">
        <w:rPr>
          <w:b/>
          <w:color w:val="00000A"/>
          <w:spacing w:val="-2"/>
          <w:sz w:val="24"/>
        </w:rPr>
        <w:t xml:space="preserve"> at Saxilby Surgery</w:t>
      </w:r>
    </w:p>
    <w:p w14:paraId="1A988D35" w14:textId="77777777" w:rsidR="00FB6625" w:rsidRDefault="00FB6625">
      <w:pPr>
        <w:pStyle w:val="BodyText"/>
        <w:spacing w:before="12"/>
        <w:rPr>
          <w:b/>
          <w:sz w:val="23"/>
        </w:rPr>
      </w:pPr>
    </w:p>
    <w:p w14:paraId="380847CA" w14:textId="0B9D25FA" w:rsidR="0023260F" w:rsidRPr="00BD4A75" w:rsidRDefault="00ED6AAA" w:rsidP="00BD4A75">
      <w:pPr>
        <w:pStyle w:val="Heading1"/>
        <w:ind w:left="100"/>
        <w:jc w:val="left"/>
      </w:pPr>
      <w:r>
        <w:rPr>
          <w:color w:val="00000A"/>
        </w:rPr>
        <w:t>Management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Group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members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present:</w:t>
      </w:r>
      <w:r>
        <w:rPr>
          <w:color w:val="00000A"/>
          <w:spacing w:val="1"/>
        </w:rPr>
        <w:t xml:space="preserve"> </w:t>
      </w:r>
    </w:p>
    <w:p w14:paraId="66B062B0" w14:textId="297DC148" w:rsidR="001A3B2B" w:rsidRDefault="001A3B2B">
      <w:pPr>
        <w:pStyle w:val="BodyText"/>
        <w:ind w:left="100"/>
        <w:rPr>
          <w:color w:val="00000A"/>
        </w:rPr>
      </w:pPr>
      <w:r>
        <w:rPr>
          <w:color w:val="00000A"/>
        </w:rPr>
        <w:t>Caroline Coxon (CC)</w:t>
      </w:r>
    </w:p>
    <w:p w14:paraId="586CA63F" w14:textId="6D2D097A" w:rsidR="00095E21" w:rsidRDefault="00095E21">
      <w:pPr>
        <w:pStyle w:val="BodyText"/>
        <w:ind w:left="100"/>
        <w:rPr>
          <w:color w:val="00000A"/>
        </w:rPr>
      </w:pPr>
      <w:r>
        <w:rPr>
          <w:color w:val="00000A"/>
        </w:rPr>
        <w:t>Marion Goldacre (MG) (Treasurer)</w:t>
      </w:r>
    </w:p>
    <w:p w14:paraId="3D6250D2" w14:textId="4586FD4E" w:rsidR="00215272" w:rsidRDefault="00215272">
      <w:pPr>
        <w:pStyle w:val="BodyText"/>
        <w:ind w:left="100"/>
        <w:rPr>
          <w:color w:val="00000A"/>
        </w:rPr>
      </w:pPr>
      <w:r>
        <w:rPr>
          <w:color w:val="00000A"/>
        </w:rPr>
        <w:t>Ruth Dymock (RD) (Secretary)</w:t>
      </w:r>
    </w:p>
    <w:p w14:paraId="13F1066B" w14:textId="6B5FB737" w:rsidR="00EF4834" w:rsidRDefault="009B2678" w:rsidP="009B2678">
      <w:pPr>
        <w:pStyle w:val="BodyText"/>
        <w:rPr>
          <w:color w:val="00000A"/>
        </w:rPr>
      </w:pPr>
      <w:r>
        <w:rPr>
          <w:color w:val="00000A"/>
        </w:rPr>
        <w:t xml:space="preserve">  </w:t>
      </w:r>
      <w:r w:rsidR="00A408D1">
        <w:rPr>
          <w:color w:val="00000A"/>
        </w:rPr>
        <w:t>Fred Bridges (FB)</w:t>
      </w:r>
    </w:p>
    <w:p w14:paraId="643144DB" w14:textId="512EEB64" w:rsidR="008A0956" w:rsidRDefault="008A0956" w:rsidP="001A3B2B">
      <w:pPr>
        <w:pStyle w:val="BodyText"/>
        <w:rPr>
          <w:color w:val="00000A"/>
        </w:rPr>
      </w:pPr>
      <w:r>
        <w:rPr>
          <w:color w:val="00000A"/>
        </w:rPr>
        <w:t xml:space="preserve">  Lynn Pond (Practice Manager)</w:t>
      </w:r>
    </w:p>
    <w:p w14:paraId="070E2C2A" w14:textId="77777777" w:rsidR="00FB6625" w:rsidRDefault="00FB6625">
      <w:pPr>
        <w:pStyle w:val="BodyText"/>
        <w:spacing w:before="12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7539"/>
        <w:gridCol w:w="957"/>
      </w:tblGrid>
      <w:tr w:rsidR="00FB6625" w14:paraId="656F116B" w14:textId="77777777" w:rsidTr="00575D29">
        <w:trPr>
          <w:trHeight w:val="585"/>
        </w:trPr>
        <w:tc>
          <w:tcPr>
            <w:tcW w:w="425" w:type="dxa"/>
          </w:tcPr>
          <w:p w14:paraId="45C0E90D" w14:textId="77777777" w:rsidR="00FB6625" w:rsidRDefault="00FB66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2" w:type="dxa"/>
          </w:tcPr>
          <w:p w14:paraId="14B96E7E" w14:textId="77777777" w:rsidR="00FB6625" w:rsidRDefault="00ED6AAA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Notes</w:t>
            </w:r>
          </w:p>
        </w:tc>
        <w:tc>
          <w:tcPr>
            <w:tcW w:w="1013" w:type="dxa"/>
          </w:tcPr>
          <w:p w14:paraId="28D0984A" w14:textId="77777777" w:rsidR="00FB6625" w:rsidRDefault="00ED6AAA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Action</w:t>
            </w:r>
          </w:p>
        </w:tc>
      </w:tr>
      <w:tr w:rsidR="00FB6625" w14:paraId="67B718B7" w14:textId="77777777" w:rsidTr="00575D29">
        <w:trPr>
          <w:trHeight w:val="585"/>
        </w:trPr>
        <w:tc>
          <w:tcPr>
            <w:tcW w:w="425" w:type="dxa"/>
          </w:tcPr>
          <w:p w14:paraId="70FC1B19" w14:textId="77777777" w:rsidR="00FB6625" w:rsidRDefault="00ED6AA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</w:t>
            </w:r>
          </w:p>
        </w:tc>
        <w:tc>
          <w:tcPr>
            <w:tcW w:w="8532" w:type="dxa"/>
          </w:tcPr>
          <w:p w14:paraId="0861EA8D" w14:textId="58A23E52" w:rsidR="00EF4834" w:rsidRPr="00C708D8" w:rsidRDefault="00BD4BFB" w:rsidP="00C708D8">
            <w:pPr>
              <w:pStyle w:val="TableParagraph"/>
              <w:spacing w:line="292" w:lineRule="exact"/>
              <w:ind w:left="109"/>
              <w:rPr>
                <w:bCs/>
                <w:color w:val="00000A"/>
                <w:sz w:val="24"/>
              </w:rPr>
            </w:pPr>
            <w:r>
              <w:rPr>
                <w:b/>
                <w:color w:val="00000A"/>
                <w:sz w:val="24"/>
                <w:u w:val="single" w:color="00000A"/>
              </w:rPr>
              <w:t>Ap</w:t>
            </w:r>
            <w:r w:rsidR="00ED6AAA">
              <w:rPr>
                <w:b/>
                <w:color w:val="00000A"/>
                <w:sz w:val="24"/>
                <w:u w:val="single" w:color="00000A"/>
              </w:rPr>
              <w:t>ologies</w:t>
            </w:r>
            <w:r>
              <w:rPr>
                <w:b/>
                <w:color w:val="00000A"/>
                <w:sz w:val="24"/>
                <w:u w:val="single" w:color="00000A"/>
              </w:rPr>
              <w:t>:</w:t>
            </w:r>
            <w:r w:rsidR="00412BC4" w:rsidRPr="00BD4A75">
              <w:rPr>
                <w:bCs/>
                <w:color w:val="00000A"/>
                <w:sz w:val="24"/>
              </w:rPr>
              <w:t xml:space="preserve"> </w:t>
            </w:r>
            <w:r w:rsidR="00CF756C">
              <w:rPr>
                <w:bCs/>
                <w:color w:val="00000A"/>
                <w:sz w:val="24"/>
              </w:rPr>
              <w:t xml:space="preserve"> JT</w:t>
            </w:r>
            <w:r w:rsidR="00C708D8">
              <w:rPr>
                <w:bCs/>
                <w:color w:val="00000A"/>
                <w:sz w:val="24"/>
              </w:rPr>
              <w:t xml:space="preserve"> and </w:t>
            </w:r>
            <w:r w:rsidR="00095E21">
              <w:rPr>
                <w:bCs/>
                <w:color w:val="00000A"/>
                <w:sz w:val="24"/>
              </w:rPr>
              <w:t>D</w:t>
            </w:r>
            <w:r w:rsidR="001A3B2B">
              <w:rPr>
                <w:bCs/>
                <w:color w:val="00000A"/>
                <w:sz w:val="24"/>
              </w:rPr>
              <w:t>B</w:t>
            </w:r>
            <w:r w:rsidR="00EF4834">
              <w:rPr>
                <w:bCs/>
                <w:color w:val="00000A"/>
                <w:sz w:val="24"/>
              </w:rPr>
              <w:t xml:space="preserve">. </w:t>
            </w:r>
          </w:p>
          <w:p w14:paraId="12A87722" w14:textId="2B3632B4" w:rsidR="00A92B4D" w:rsidRDefault="00A92B4D" w:rsidP="00A92B4D">
            <w:pPr>
              <w:pStyle w:val="TableParagraph"/>
              <w:spacing w:line="292" w:lineRule="exact"/>
              <w:ind w:left="109"/>
              <w:rPr>
                <w:sz w:val="24"/>
              </w:rPr>
            </w:pPr>
          </w:p>
        </w:tc>
        <w:tc>
          <w:tcPr>
            <w:tcW w:w="1013" w:type="dxa"/>
          </w:tcPr>
          <w:p w14:paraId="57D957D9" w14:textId="77777777" w:rsidR="00FB6625" w:rsidRDefault="00FB6625">
            <w:pPr>
              <w:pStyle w:val="TableParagraph"/>
              <w:rPr>
                <w:rFonts w:ascii="Times New Roman"/>
                <w:sz w:val="24"/>
              </w:rPr>
            </w:pPr>
          </w:p>
          <w:p w14:paraId="63EF204D" w14:textId="2C72D625" w:rsidR="00291A7D" w:rsidRPr="00EF4834" w:rsidRDefault="00EF4834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8F22C3" w14:paraId="4FD66A64" w14:textId="77777777" w:rsidTr="00575D29">
        <w:trPr>
          <w:trHeight w:val="551"/>
        </w:trPr>
        <w:tc>
          <w:tcPr>
            <w:tcW w:w="425" w:type="dxa"/>
          </w:tcPr>
          <w:p w14:paraId="18D40C1F" w14:textId="2B6AEE56" w:rsidR="008F22C3" w:rsidRDefault="00C7418C" w:rsidP="008F22C3">
            <w:pPr>
              <w:pStyle w:val="TableParagraph"/>
              <w:spacing w:before="1"/>
              <w:ind w:left="107"/>
              <w:rPr>
                <w:b/>
                <w:color w:val="00000A"/>
                <w:sz w:val="24"/>
              </w:rPr>
            </w:pPr>
            <w:r>
              <w:rPr>
                <w:b/>
                <w:color w:val="00000A"/>
                <w:sz w:val="24"/>
              </w:rPr>
              <w:t>2</w:t>
            </w:r>
            <w:r w:rsidR="00D93F46">
              <w:rPr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8532" w:type="dxa"/>
          </w:tcPr>
          <w:p w14:paraId="19E1D170" w14:textId="4B755334" w:rsidR="00A92B4D" w:rsidRPr="00E0670D" w:rsidRDefault="000039BF" w:rsidP="00A92B4D">
            <w:pPr>
              <w:pStyle w:val="TableParagraph"/>
              <w:spacing w:line="292" w:lineRule="exact"/>
              <w:ind w:left="169"/>
              <w:rPr>
                <w:color w:val="00000A"/>
                <w:sz w:val="24"/>
              </w:rPr>
            </w:pPr>
            <w:r>
              <w:rPr>
                <w:b/>
                <w:color w:val="00000A"/>
                <w:sz w:val="24"/>
                <w:u w:val="single" w:color="00000A"/>
              </w:rPr>
              <w:t>Minutes</w:t>
            </w:r>
            <w:r>
              <w:rPr>
                <w:b/>
                <w:color w:val="00000A"/>
                <w:sz w:val="24"/>
              </w:rPr>
              <w:t xml:space="preserve">: </w:t>
            </w:r>
            <w:r>
              <w:rPr>
                <w:color w:val="00000A"/>
                <w:sz w:val="24"/>
              </w:rPr>
              <w:t xml:space="preserve">of the meeting </w:t>
            </w:r>
            <w:r w:rsidR="00095E21">
              <w:rPr>
                <w:color w:val="00000A"/>
                <w:sz w:val="24"/>
              </w:rPr>
              <w:t>7 June</w:t>
            </w:r>
            <w:r w:rsidR="00E26814">
              <w:rPr>
                <w:color w:val="00000A"/>
                <w:sz w:val="24"/>
              </w:rPr>
              <w:t xml:space="preserve"> </w:t>
            </w:r>
            <w:r w:rsidR="00D8072B">
              <w:rPr>
                <w:color w:val="00000A"/>
                <w:sz w:val="24"/>
              </w:rPr>
              <w:t xml:space="preserve">2022 </w:t>
            </w:r>
            <w:r w:rsidR="00095E21">
              <w:rPr>
                <w:color w:val="00000A"/>
                <w:sz w:val="24"/>
              </w:rPr>
              <w:t>were</w:t>
            </w:r>
            <w:r w:rsidR="00B22286">
              <w:rPr>
                <w:color w:val="00000A"/>
                <w:sz w:val="24"/>
              </w:rPr>
              <w:t xml:space="preserve"> read</w:t>
            </w:r>
            <w:r w:rsidR="00E26814">
              <w:rPr>
                <w:color w:val="00000A"/>
                <w:sz w:val="24"/>
              </w:rPr>
              <w:t xml:space="preserve"> and </w:t>
            </w:r>
            <w:r>
              <w:rPr>
                <w:color w:val="00000A"/>
                <w:sz w:val="24"/>
              </w:rPr>
              <w:t>agreed as accurate</w:t>
            </w:r>
            <w:r w:rsidR="00E0670D">
              <w:rPr>
                <w:color w:val="00000A"/>
                <w:sz w:val="24"/>
              </w:rPr>
              <w:t xml:space="preserve">. </w:t>
            </w:r>
          </w:p>
        </w:tc>
        <w:tc>
          <w:tcPr>
            <w:tcW w:w="1013" w:type="dxa"/>
          </w:tcPr>
          <w:p w14:paraId="67ADE010" w14:textId="6360B27E" w:rsidR="008F22C3" w:rsidRDefault="008F22C3" w:rsidP="008F22C3">
            <w:pPr>
              <w:pStyle w:val="TableParagraph"/>
              <w:rPr>
                <w:b/>
                <w:sz w:val="24"/>
              </w:rPr>
            </w:pPr>
          </w:p>
          <w:p w14:paraId="072C76CE" w14:textId="5CD10BF3" w:rsidR="007403FF" w:rsidRDefault="007403FF" w:rsidP="008F22C3">
            <w:pPr>
              <w:pStyle w:val="TableParagraph"/>
              <w:rPr>
                <w:b/>
                <w:sz w:val="24"/>
              </w:rPr>
            </w:pPr>
          </w:p>
        </w:tc>
      </w:tr>
      <w:tr w:rsidR="00DA4D7A" w14:paraId="773A228E" w14:textId="77777777" w:rsidTr="00575D29">
        <w:trPr>
          <w:trHeight w:val="551"/>
        </w:trPr>
        <w:tc>
          <w:tcPr>
            <w:tcW w:w="425" w:type="dxa"/>
          </w:tcPr>
          <w:p w14:paraId="4B071B2A" w14:textId="63A8392B" w:rsidR="00DA4D7A" w:rsidRDefault="00174D8C" w:rsidP="008F22C3">
            <w:pPr>
              <w:pStyle w:val="TableParagraph"/>
              <w:spacing w:before="1"/>
              <w:ind w:left="107"/>
              <w:rPr>
                <w:b/>
                <w:color w:val="00000A"/>
                <w:sz w:val="24"/>
              </w:rPr>
            </w:pPr>
            <w:r>
              <w:rPr>
                <w:b/>
                <w:color w:val="00000A"/>
                <w:sz w:val="24"/>
              </w:rPr>
              <w:t>3</w:t>
            </w:r>
          </w:p>
        </w:tc>
        <w:tc>
          <w:tcPr>
            <w:tcW w:w="8532" w:type="dxa"/>
          </w:tcPr>
          <w:p w14:paraId="3B2D1B3C" w14:textId="77777777" w:rsidR="00050CEE" w:rsidRDefault="00DA4D7A" w:rsidP="00A2306A">
            <w:pPr>
              <w:pStyle w:val="TableParagraph"/>
              <w:spacing w:line="292" w:lineRule="exact"/>
              <w:ind w:left="109"/>
              <w:rPr>
                <w:b/>
                <w:color w:val="00000A"/>
                <w:sz w:val="24"/>
              </w:rPr>
            </w:pPr>
            <w:r>
              <w:rPr>
                <w:b/>
                <w:color w:val="00000A"/>
                <w:sz w:val="24"/>
                <w:u w:val="single" w:color="00000A"/>
              </w:rPr>
              <w:t>Matters Arising</w:t>
            </w:r>
            <w:r w:rsidR="00575186">
              <w:rPr>
                <w:b/>
                <w:color w:val="00000A"/>
                <w:sz w:val="24"/>
                <w:u w:val="single" w:color="00000A"/>
              </w:rPr>
              <w:t>:</w:t>
            </w:r>
            <w:r w:rsidR="00575186" w:rsidRPr="00DA5CA2">
              <w:rPr>
                <w:b/>
                <w:color w:val="00000A"/>
                <w:sz w:val="24"/>
              </w:rPr>
              <w:t xml:space="preserve"> </w:t>
            </w:r>
          </w:p>
          <w:p w14:paraId="7A2DD1FD" w14:textId="368ADCE2" w:rsidR="00DD060A" w:rsidRDefault="00255CBD" w:rsidP="00A92B4D">
            <w:pPr>
              <w:pStyle w:val="TableParagraph"/>
              <w:spacing w:line="292" w:lineRule="exact"/>
              <w:ind w:left="109"/>
              <w:rPr>
                <w:bCs/>
                <w:color w:val="00000A"/>
                <w:sz w:val="24"/>
              </w:rPr>
            </w:pPr>
            <w:r>
              <w:rPr>
                <w:bCs/>
                <w:color w:val="00000A"/>
                <w:sz w:val="24"/>
              </w:rPr>
              <w:t>The Social Prescribing Lead due to speak at the June meeting on Social Prescribing</w:t>
            </w:r>
            <w:r w:rsidR="00DD060A">
              <w:rPr>
                <w:bCs/>
                <w:color w:val="00000A"/>
                <w:sz w:val="24"/>
              </w:rPr>
              <w:t xml:space="preserve"> was unable to come</w:t>
            </w:r>
            <w:r>
              <w:rPr>
                <w:bCs/>
                <w:color w:val="00000A"/>
                <w:sz w:val="24"/>
              </w:rPr>
              <w:t xml:space="preserve">. </w:t>
            </w:r>
            <w:r w:rsidR="00DD060A">
              <w:rPr>
                <w:bCs/>
                <w:color w:val="00000A"/>
                <w:sz w:val="24"/>
              </w:rPr>
              <w:t xml:space="preserve">CC had not heard from her since, but it was agreed that there was already a lot of information available for patients which the PPG could monitor </w:t>
            </w:r>
            <w:r w:rsidR="00830BD2">
              <w:rPr>
                <w:bCs/>
                <w:color w:val="00000A"/>
                <w:sz w:val="24"/>
              </w:rPr>
              <w:t xml:space="preserve">and discuss </w:t>
            </w:r>
            <w:r w:rsidR="00DD060A">
              <w:rPr>
                <w:bCs/>
                <w:color w:val="00000A"/>
                <w:sz w:val="24"/>
              </w:rPr>
              <w:t>instead.</w:t>
            </w:r>
          </w:p>
          <w:p w14:paraId="1931210D" w14:textId="2A9E0B8E" w:rsidR="00FC48D5" w:rsidRDefault="00FC48D5" w:rsidP="00A92B4D">
            <w:pPr>
              <w:pStyle w:val="TableParagraph"/>
              <w:spacing w:line="292" w:lineRule="exact"/>
              <w:ind w:left="109"/>
              <w:rPr>
                <w:bCs/>
                <w:color w:val="00000A"/>
                <w:sz w:val="24"/>
              </w:rPr>
            </w:pPr>
            <w:r>
              <w:rPr>
                <w:bCs/>
                <w:color w:val="00000A"/>
                <w:sz w:val="24"/>
              </w:rPr>
              <w:t xml:space="preserve">RD had added item on local magazine submissions about </w:t>
            </w:r>
            <w:r w:rsidR="00830BD2">
              <w:rPr>
                <w:bCs/>
                <w:color w:val="00000A"/>
                <w:sz w:val="24"/>
              </w:rPr>
              <w:t>prescription deliveries to all non-Saxilby areas served by the surgery</w:t>
            </w:r>
            <w:r w:rsidR="00FD12FB">
              <w:rPr>
                <w:bCs/>
                <w:color w:val="00000A"/>
                <w:sz w:val="24"/>
              </w:rPr>
              <w:t>, as asked</w:t>
            </w:r>
            <w:r w:rsidR="00830BD2">
              <w:rPr>
                <w:bCs/>
                <w:color w:val="00000A"/>
                <w:sz w:val="24"/>
              </w:rPr>
              <w:t>.</w:t>
            </w:r>
          </w:p>
          <w:p w14:paraId="6CC76623" w14:textId="1E25AEA6" w:rsidR="00DD060A" w:rsidRDefault="00DD060A" w:rsidP="00A92B4D">
            <w:pPr>
              <w:pStyle w:val="TableParagraph"/>
              <w:spacing w:line="292" w:lineRule="exact"/>
              <w:ind w:left="109"/>
              <w:rPr>
                <w:bCs/>
                <w:color w:val="00000A"/>
                <w:sz w:val="24"/>
              </w:rPr>
            </w:pPr>
            <w:r>
              <w:rPr>
                <w:bCs/>
                <w:color w:val="00000A"/>
                <w:sz w:val="24"/>
              </w:rPr>
              <w:t>Other items were on the meeting agenda.</w:t>
            </w:r>
          </w:p>
          <w:p w14:paraId="6AA9E868" w14:textId="73CCAE29" w:rsidR="00947B89" w:rsidRPr="0026415B" w:rsidRDefault="00947B89" w:rsidP="00A92B4D">
            <w:pPr>
              <w:pStyle w:val="TableParagraph"/>
              <w:spacing w:line="292" w:lineRule="exact"/>
              <w:ind w:left="109"/>
              <w:rPr>
                <w:bCs/>
                <w:color w:val="00000A"/>
                <w:sz w:val="24"/>
              </w:rPr>
            </w:pPr>
          </w:p>
        </w:tc>
        <w:tc>
          <w:tcPr>
            <w:tcW w:w="1013" w:type="dxa"/>
          </w:tcPr>
          <w:p w14:paraId="461A8C9D" w14:textId="77777777" w:rsidR="003D1F65" w:rsidRDefault="003D1F65" w:rsidP="008F22C3">
            <w:pPr>
              <w:pStyle w:val="TableParagraph"/>
              <w:rPr>
                <w:b/>
                <w:sz w:val="24"/>
              </w:rPr>
            </w:pPr>
          </w:p>
          <w:p w14:paraId="1345C8EF" w14:textId="0E423E7A" w:rsidR="005F0541" w:rsidRDefault="005F0541" w:rsidP="008F22C3">
            <w:pPr>
              <w:pStyle w:val="TableParagraph"/>
              <w:rPr>
                <w:b/>
                <w:sz w:val="24"/>
              </w:rPr>
            </w:pPr>
          </w:p>
        </w:tc>
      </w:tr>
      <w:tr w:rsidR="00DA5CA2" w14:paraId="6B0ECEFF" w14:textId="77777777" w:rsidTr="00575D29">
        <w:tc>
          <w:tcPr>
            <w:tcW w:w="425" w:type="dxa"/>
          </w:tcPr>
          <w:p w14:paraId="4916CBC7" w14:textId="34E58190" w:rsidR="00DA5CA2" w:rsidRDefault="00DA5CA2" w:rsidP="00DA5CA2">
            <w:pPr>
              <w:pStyle w:val="TableParagraph"/>
              <w:spacing w:line="292" w:lineRule="exact"/>
              <w:ind w:left="107"/>
              <w:rPr>
                <w:b/>
                <w:color w:val="00000A"/>
                <w:sz w:val="24"/>
              </w:rPr>
            </w:pPr>
            <w:r>
              <w:rPr>
                <w:b/>
                <w:color w:val="00000A"/>
                <w:sz w:val="24"/>
              </w:rPr>
              <w:t>4</w:t>
            </w:r>
          </w:p>
        </w:tc>
        <w:tc>
          <w:tcPr>
            <w:tcW w:w="8532" w:type="dxa"/>
          </w:tcPr>
          <w:p w14:paraId="3579FF26" w14:textId="506A5F9D" w:rsidR="00F27B42" w:rsidRDefault="00F27B42" w:rsidP="00F27B42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F27B42">
              <w:rPr>
                <w:b/>
                <w:color w:val="00000A"/>
                <w:sz w:val="24"/>
              </w:rPr>
              <w:t xml:space="preserve">  </w:t>
            </w:r>
            <w:r w:rsidR="00D05F4F">
              <w:rPr>
                <w:b/>
                <w:color w:val="00000A"/>
                <w:sz w:val="24"/>
                <w:u w:val="single" w:color="00000A"/>
              </w:rPr>
              <w:t>Practice Manager’s update</w:t>
            </w:r>
            <w:r>
              <w:rPr>
                <w:b/>
                <w:color w:val="00000A"/>
                <w:sz w:val="24"/>
              </w:rPr>
              <w:t>:</w:t>
            </w:r>
          </w:p>
          <w:p w14:paraId="1D9A4F33" w14:textId="2DE87399" w:rsidR="00D05F4F" w:rsidRDefault="00D05F4F" w:rsidP="007403FF">
            <w:pPr>
              <w:pStyle w:val="TableParagraph"/>
              <w:spacing w:line="292" w:lineRule="exact"/>
              <w:ind w:left="109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CQC will be inspecting, no date yet.</w:t>
            </w:r>
          </w:p>
          <w:p w14:paraId="6236097D" w14:textId="77777777" w:rsidR="00F27B42" w:rsidRDefault="00D05F4F" w:rsidP="007403FF">
            <w:pPr>
              <w:pStyle w:val="TableParagraph"/>
              <w:spacing w:line="292" w:lineRule="exact"/>
              <w:ind w:left="109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Updating work has been done in the surgery including updating wash hand basins to meet current hygiene requirements, and a hard floor to the entry hall.</w:t>
            </w:r>
          </w:p>
          <w:p w14:paraId="5AADCC11" w14:textId="77777777" w:rsidR="00D05F4F" w:rsidRDefault="00D05F4F" w:rsidP="007403FF">
            <w:pPr>
              <w:pStyle w:val="TableParagraph"/>
              <w:spacing w:line="292" w:lineRule="exact"/>
              <w:ind w:left="109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CC asked that the bicycle rack in the car park should be reinstated</w:t>
            </w:r>
            <w:r w:rsidR="00116864">
              <w:rPr>
                <w:color w:val="00000A"/>
                <w:sz w:val="24"/>
              </w:rPr>
              <w:t>.</w:t>
            </w:r>
          </w:p>
          <w:p w14:paraId="50D01E06" w14:textId="77777777" w:rsidR="00116864" w:rsidRDefault="00116864" w:rsidP="007403FF">
            <w:pPr>
              <w:pStyle w:val="TableParagraph"/>
              <w:spacing w:line="292" w:lineRule="exact"/>
              <w:ind w:left="109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The BP Pod will be sited in the waiting room where the bookcase is currently.</w:t>
            </w:r>
          </w:p>
          <w:p w14:paraId="0A94788C" w14:textId="3C562B83" w:rsidR="00116864" w:rsidRPr="00F27B42" w:rsidRDefault="00116864" w:rsidP="007403FF">
            <w:pPr>
              <w:pStyle w:val="TableParagraph"/>
              <w:spacing w:line="292" w:lineRule="exact"/>
              <w:ind w:left="109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 xml:space="preserve"> </w:t>
            </w:r>
          </w:p>
        </w:tc>
        <w:tc>
          <w:tcPr>
            <w:tcW w:w="1013" w:type="dxa"/>
          </w:tcPr>
          <w:p w14:paraId="1A20545B" w14:textId="77777777" w:rsidR="00F65A8E" w:rsidRDefault="00F65A8E" w:rsidP="00DA5CA2">
            <w:pPr>
              <w:pStyle w:val="TableParagraph"/>
              <w:rPr>
                <w:b/>
                <w:sz w:val="24"/>
              </w:rPr>
            </w:pPr>
          </w:p>
          <w:p w14:paraId="7A396C02" w14:textId="77777777" w:rsidR="00FD12FB" w:rsidRDefault="00FD12FB" w:rsidP="00DA5CA2">
            <w:pPr>
              <w:pStyle w:val="TableParagraph"/>
              <w:rPr>
                <w:b/>
                <w:sz w:val="24"/>
              </w:rPr>
            </w:pPr>
          </w:p>
          <w:p w14:paraId="54A3CC4C" w14:textId="77777777" w:rsidR="00FD12FB" w:rsidRDefault="00FD12FB" w:rsidP="00DA5CA2">
            <w:pPr>
              <w:pStyle w:val="TableParagraph"/>
              <w:rPr>
                <w:b/>
                <w:sz w:val="24"/>
              </w:rPr>
            </w:pPr>
          </w:p>
          <w:p w14:paraId="24E62349" w14:textId="77777777" w:rsidR="00FD12FB" w:rsidRDefault="00FD12FB" w:rsidP="00DA5CA2">
            <w:pPr>
              <w:pStyle w:val="TableParagraph"/>
              <w:rPr>
                <w:b/>
                <w:sz w:val="24"/>
              </w:rPr>
            </w:pPr>
          </w:p>
          <w:p w14:paraId="4D11183D" w14:textId="6FCA19B3" w:rsidR="00523749" w:rsidRDefault="00FD12FB" w:rsidP="00DA5CA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LP</w:t>
            </w:r>
          </w:p>
          <w:p w14:paraId="3748CB4F" w14:textId="3662A846" w:rsidR="00FD12FB" w:rsidRDefault="00FD12FB" w:rsidP="00DA5CA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LP</w:t>
            </w:r>
          </w:p>
          <w:p w14:paraId="7CE151DF" w14:textId="44495A11" w:rsidR="004F7F0A" w:rsidRDefault="004F7F0A" w:rsidP="00DA5CA2">
            <w:pPr>
              <w:pStyle w:val="TableParagraph"/>
              <w:rPr>
                <w:b/>
                <w:sz w:val="24"/>
              </w:rPr>
            </w:pPr>
          </w:p>
        </w:tc>
      </w:tr>
      <w:tr w:rsidR="00DA5CA2" w14:paraId="0816F8B4" w14:textId="77777777" w:rsidTr="00575D29">
        <w:tc>
          <w:tcPr>
            <w:tcW w:w="425" w:type="dxa"/>
          </w:tcPr>
          <w:p w14:paraId="4874ADB7" w14:textId="1F13C418" w:rsidR="00DA5CA2" w:rsidRDefault="00DA5CA2" w:rsidP="00DA5CA2">
            <w:pPr>
              <w:pStyle w:val="TableParagraph"/>
              <w:spacing w:line="292" w:lineRule="exact"/>
              <w:ind w:left="107"/>
              <w:rPr>
                <w:b/>
                <w:color w:val="00000A"/>
                <w:sz w:val="24"/>
              </w:rPr>
            </w:pPr>
            <w:r>
              <w:rPr>
                <w:b/>
                <w:color w:val="00000A"/>
                <w:sz w:val="24"/>
              </w:rPr>
              <w:t>5</w:t>
            </w:r>
          </w:p>
        </w:tc>
        <w:tc>
          <w:tcPr>
            <w:tcW w:w="8532" w:type="dxa"/>
          </w:tcPr>
          <w:p w14:paraId="74BC11E7" w14:textId="4356DD47" w:rsidR="00DA5CA2" w:rsidRDefault="00DA5CA2" w:rsidP="00DA5CA2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DA5CA2">
              <w:rPr>
                <w:b/>
                <w:color w:val="00000A"/>
                <w:sz w:val="24"/>
              </w:rPr>
              <w:t xml:space="preserve">  </w:t>
            </w:r>
            <w:r w:rsidR="00D05F4F">
              <w:rPr>
                <w:b/>
                <w:color w:val="00000A"/>
                <w:sz w:val="24"/>
                <w:u w:val="single" w:color="00000A"/>
              </w:rPr>
              <w:t>Treasurer’s update</w:t>
            </w:r>
            <w:r w:rsidR="00F27B42">
              <w:rPr>
                <w:b/>
                <w:color w:val="00000A"/>
                <w:sz w:val="24"/>
                <w:u w:val="single" w:color="00000A"/>
              </w:rPr>
              <w:t>:</w:t>
            </w:r>
          </w:p>
          <w:p w14:paraId="449A4E22" w14:textId="42B80A1C" w:rsidR="00E22945" w:rsidRDefault="00092B44" w:rsidP="00092B44">
            <w:pPr>
              <w:pStyle w:val="TableParagraph"/>
              <w:ind w:right="452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lastRenderedPageBreak/>
              <w:t>i)</w:t>
            </w:r>
            <w:r w:rsidR="00FC48D5">
              <w:rPr>
                <w:color w:val="00000A"/>
                <w:sz w:val="24"/>
              </w:rPr>
              <w:t xml:space="preserve"> </w:t>
            </w:r>
            <w:r w:rsidR="00116864" w:rsidRPr="00116864">
              <w:rPr>
                <w:color w:val="00000A"/>
                <w:sz w:val="24"/>
              </w:rPr>
              <w:t>MG reported a balance of £438.74 in the accounts</w:t>
            </w:r>
            <w:r w:rsidR="00116864">
              <w:rPr>
                <w:color w:val="00000A"/>
                <w:sz w:val="24"/>
              </w:rPr>
              <w:t>, including income of £21.42 for books at Saxilby and £31.40 Torksey. Outgoings were £40 annual membership to NAPP.</w:t>
            </w:r>
          </w:p>
          <w:p w14:paraId="1CFB5B5F" w14:textId="3671B1A0" w:rsidR="00E22945" w:rsidRDefault="005D7E05" w:rsidP="00116864">
            <w:pPr>
              <w:pStyle w:val="TableParagraph"/>
              <w:ind w:right="452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ii)</w:t>
            </w:r>
            <w:r w:rsidR="00FC48D5">
              <w:rPr>
                <w:color w:val="00000A"/>
                <w:sz w:val="24"/>
              </w:rPr>
              <w:t xml:space="preserve"> </w:t>
            </w:r>
            <w:r w:rsidR="00E22945">
              <w:rPr>
                <w:color w:val="00000A"/>
                <w:sz w:val="24"/>
              </w:rPr>
              <w:t>The book stock is low at Saxilby, CC to message DB to ask if he can sort.</w:t>
            </w:r>
          </w:p>
          <w:p w14:paraId="1E6E8DD3" w14:textId="46747EAE" w:rsidR="005A714B" w:rsidRDefault="005D7E05" w:rsidP="005F0541">
            <w:pPr>
              <w:pStyle w:val="TableParagraph"/>
              <w:ind w:right="452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iii)</w:t>
            </w:r>
            <w:r w:rsidR="00FC48D5">
              <w:rPr>
                <w:color w:val="00000A"/>
                <w:sz w:val="24"/>
              </w:rPr>
              <w:t xml:space="preserve"> </w:t>
            </w:r>
            <w:r w:rsidR="00116864">
              <w:rPr>
                <w:color w:val="00000A"/>
                <w:sz w:val="24"/>
              </w:rPr>
              <w:t xml:space="preserve">The Strawberry Tea, held </w:t>
            </w:r>
            <w:r w:rsidR="005A714B">
              <w:rPr>
                <w:color w:val="00000A"/>
                <w:sz w:val="24"/>
              </w:rPr>
              <w:t xml:space="preserve">in July </w:t>
            </w:r>
            <w:r w:rsidR="00116864">
              <w:rPr>
                <w:color w:val="00000A"/>
                <w:sz w:val="24"/>
              </w:rPr>
              <w:t>by Sue and David Ford</w:t>
            </w:r>
            <w:r w:rsidR="005A714B">
              <w:rPr>
                <w:color w:val="00000A"/>
                <w:sz w:val="24"/>
              </w:rPr>
              <w:t xml:space="preserve"> for two charities, raised £325</w:t>
            </w:r>
            <w:r w:rsidR="00AB0068">
              <w:rPr>
                <w:b/>
                <w:bCs/>
                <w:color w:val="00000A"/>
                <w:sz w:val="24"/>
              </w:rPr>
              <w:t xml:space="preserve"> </w:t>
            </w:r>
            <w:r w:rsidR="005A714B" w:rsidRPr="005A714B">
              <w:rPr>
                <w:color w:val="00000A"/>
                <w:sz w:val="24"/>
              </w:rPr>
              <w:t>for the TVS-PP</w:t>
            </w:r>
            <w:r w:rsidR="0096236F">
              <w:rPr>
                <w:color w:val="00000A"/>
                <w:sz w:val="24"/>
              </w:rPr>
              <w:t>G</w:t>
            </w:r>
            <w:r w:rsidR="005A714B">
              <w:rPr>
                <w:b/>
                <w:bCs/>
                <w:color w:val="00000A"/>
                <w:sz w:val="24"/>
              </w:rPr>
              <w:t xml:space="preserve">. </w:t>
            </w:r>
            <w:r w:rsidR="005A714B" w:rsidRPr="005A714B">
              <w:rPr>
                <w:color w:val="00000A"/>
                <w:sz w:val="24"/>
              </w:rPr>
              <w:t>We agreed that enormous thanks were due to them for their generosity</w:t>
            </w:r>
            <w:r w:rsidR="005A714B">
              <w:rPr>
                <w:color w:val="00000A"/>
                <w:sz w:val="24"/>
              </w:rPr>
              <w:t>, which CC has already written to convey.</w:t>
            </w:r>
          </w:p>
          <w:p w14:paraId="51C54860" w14:textId="59F1480F" w:rsidR="005A714B" w:rsidRDefault="005D7E05" w:rsidP="005F0541">
            <w:pPr>
              <w:pStyle w:val="TableParagraph"/>
              <w:ind w:right="452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 xml:space="preserve">iv) </w:t>
            </w:r>
            <w:r w:rsidR="005A714B">
              <w:rPr>
                <w:color w:val="00000A"/>
                <w:sz w:val="24"/>
              </w:rPr>
              <w:t>We discussed the cost of the ECG machine suggested for Torksey</w:t>
            </w:r>
            <w:r w:rsidR="000C3732">
              <w:rPr>
                <w:color w:val="00000A"/>
                <w:sz w:val="24"/>
              </w:rPr>
              <w:t xml:space="preserve"> and if it might be shared with the surgery</w:t>
            </w:r>
            <w:r w:rsidR="00830BD2">
              <w:rPr>
                <w:color w:val="00000A"/>
                <w:sz w:val="24"/>
              </w:rPr>
              <w:t xml:space="preserve">. </w:t>
            </w:r>
            <w:r w:rsidR="00FC48D5">
              <w:rPr>
                <w:color w:val="00000A"/>
                <w:sz w:val="24"/>
              </w:rPr>
              <w:t>Defib machines were also discussed.</w:t>
            </w:r>
          </w:p>
          <w:p w14:paraId="3F39289C" w14:textId="6B5EDA50" w:rsidR="00802101" w:rsidRPr="007165E0" w:rsidRDefault="00802101" w:rsidP="008F35D9">
            <w:pPr>
              <w:pStyle w:val="TableParagraph"/>
              <w:ind w:right="452"/>
              <w:rPr>
                <w:color w:val="00000A"/>
                <w:sz w:val="24"/>
              </w:rPr>
            </w:pPr>
          </w:p>
        </w:tc>
        <w:tc>
          <w:tcPr>
            <w:tcW w:w="1013" w:type="dxa"/>
          </w:tcPr>
          <w:p w14:paraId="040AF613" w14:textId="77777777" w:rsidR="000E0AAF" w:rsidRDefault="00D271BD" w:rsidP="00DA5CA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</w:t>
            </w:r>
          </w:p>
          <w:p w14:paraId="4B39B555" w14:textId="77777777" w:rsidR="004F3918" w:rsidRDefault="004F3918" w:rsidP="00DA5CA2">
            <w:pPr>
              <w:pStyle w:val="TableParagraph"/>
              <w:rPr>
                <w:b/>
                <w:sz w:val="24"/>
              </w:rPr>
            </w:pPr>
          </w:p>
          <w:p w14:paraId="78CCDB4D" w14:textId="77777777" w:rsidR="004F3918" w:rsidRDefault="004F3918" w:rsidP="00DA5CA2">
            <w:pPr>
              <w:pStyle w:val="TableParagraph"/>
              <w:rPr>
                <w:b/>
                <w:sz w:val="24"/>
              </w:rPr>
            </w:pPr>
          </w:p>
          <w:p w14:paraId="12822ACA" w14:textId="77777777" w:rsidR="004F3918" w:rsidRDefault="004F3918" w:rsidP="00DA5CA2">
            <w:pPr>
              <w:pStyle w:val="TableParagraph"/>
              <w:rPr>
                <w:b/>
                <w:sz w:val="24"/>
              </w:rPr>
            </w:pPr>
          </w:p>
          <w:p w14:paraId="5A0DCC2D" w14:textId="4AD5A513" w:rsidR="00052C06" w:rsidRDefault="00FC48D5" w:rsidP="00DA5CA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CC</w:t>
            </w:r>
            <w:r w:rsidR="0096236F">
              <w:rPr>
                <w:b/>
                <w:sz w:val="24"/>
              </w:rPr>
              <w:t>/DB</w:t>
            </w:r>
          </w:p>
          <w:p w14:paraId="49F137A3" w14:textId="77777777" w:rsidR="008C3BF4" w:rsidRDefault="008C3BF4" w:rsidP="00DA5CA2">
            <w:pPr>
              <w:pStyle w:val="TableParagraph"/>
              <w:rPr>
                <w:b/>
                <w:sz w:val="24"/>
              </w:rPr>
            </w:pPr>
          </w:p>
          <w:p w14:paraId="0ED7CE6E" w14:textId="01DE5861" w:rsidR="00FD12FB" w:rsidRDefault="00FD12FB" w:rsidP="00DA5CA2">
            <w:pPr>
              <w:pStyle w:val="TableParagraph"/>
              <w:rPr>
                <w:b/>
                <w:sz w:val="24"/>
              </w:rPr>
            </w:pPr>
          </w:p>
        </w:tc>
      </w:tr>
      <w:tr w:rsidR="00B812B0" w14:paraId="0662132D" w14:textId="77777777" w:rsidTr="00575D29">
        <w:tc>
          <w:tcPr>
            <w:tcW w:w="425" w:type="dxa"/>
          </w:tcPr>
          <w:p w14:paraId="0DB76704" w14:textId="7B86688E" w:rsidR="00B812B0" w:rsidRDefault="00B812B0" w:rsidP="00DA5CA2">
            <w:pPr>
              <w:pStyle w:val="TableParagraph"/>
              <w:spacing w:line="292" w:lineRule="exact"/>
              <w:ind w:left="107"/>
              <w:rPr>
                <w:b/>
                <w:color w:val="00000A"/>
                <w:sz w:val="24"/>
              </w:rPr>
            </w:pPr>
            <w:r>
              <w:rPr>
                <w:b/>
                <w:color w:val="00000A"/>
                <w:sz w:val="24"/>
              </w:rPr>
              <w:lastRenderedPageBreak/>
              <w:t>6</w:t>
            </w:r>
          </w:p>
        </w:tc>
        <w:tc>
          <w:tcPr>
            <w:tcW w:w="8532" w:type="dxa"/>
          </w:tcPr>
          <w:p w14:paraId="6E660D2A" w14:textId="7BA87BD2" w:rsidR="00B812B0" w:rsidRDefault="00330063" w:rsidP="00B812B0">
            <w:pPr>
              <w:pStyle w:val="TableParagraph"/>
              <w:spacing w:line="292" w:lineRule="exact"/>
              <w:ind w:left="109"/>
              <w:rPr>
                <w:bCs/>
                <w:color w:val="00000A"/>
                <w:sz w:val="24"/>
              </w:rPr>
            </w:pPr>
            <w:r w:rsidRPr="00196F4A">
              <w:rPr>
                <w:b/>
                <w:color w:val="00000A"/>
                <w:sz w:val="24"/>
                <w:u w:val="single"/>
              </w:rPr>
              <w:t>Lincolnshire Integrated Care Systems (ICS):</w:t>
            </w:r>
            <w:r>
              <w:rPr>
                <w:bCs/>
                <w:color w:val="00000A"/>
                <w:sz w:val="24"/>
              </w:rPr>
              <w:t xml:space="preserve"> </w:t>
            </w:r>
            <w:r w:rsidR="00B812B0">
              <w:rPr>
                <w:bCs/>
                <w:color w:val="00000A"/>
                <w:sz w:val="24"/>
              </w:rPr>
              <w:t xml:space="preserve">FB had attended a Lincolnshire-wide CCG meeting on Zoom on behalf of the TVS-PPG: this included representatives from other PPGs. He reported that many surgeries seem not to be giving much support to their PPG. </w:t>
            </w:r>
            <w:r>
              <w:rPr>
                <w:bCs/>
                <w:color w:val="00000A"/>
                <w:sz w:val="24"/>
              </w:rPr>
              <w:t xml:space="preserve">The new ICS </w:t>
            </w:r>
            <w:r w:rsidR="00B812B0">
              <w:rPr>
                <w:bCs/>
                <w:color w:val="00000A"/>
                <w:sz w:val="24"/>
              </w:rPr>
              <w:t xml:space="preserve">in Lincolnshire aim to collaborate more </w:t>
            </w:r>
            <w:r w:rsidR="00196F4A">
              <w:rPr>
                <w:bCs/>
                <w:color w:val="00000A"/>
                <w:sz w:val="24"/>
              </w:rPr>
              <w:t xml:space="preserve">effectively </w:t>
            </w:r>
            <w:r w:rsidR="00B812B0">
              <w:rPr>
                <w:bCs/>
                <w:color w:val="00000A"/>
                <w:sz w:val="24"/>
              </w:rPr>
              <w:t>with patients.</w:t>
            </w:r>
          </w:p>
          <w:p w14:paraId="4FF7AE0A" w14:textId="77777777" w:rsidR="00B812B0" w:rsidRPr="00AB0068" w:rsidRDefault="00B812B0" w:rsidP="00052C06">
            <w:pPr>
              <w:pStyle w:val="TableParagraph"/>
              <w:spacing w:line="287" w:lineRule="exact"/>
              <w:ind w:left="169"/>
              <w:rPr>
                <w:b/>
                <w:color w:val="00000A"/>
                <w:sz w:val="24"/>
                <w:u w:val="single"/>
              </w:rPr>
            </w:pPr>
          </w:p>
        </w:tc>
        <w:tc>
          <w:tcPr>
            <w:tcW w:w="1013" w:type="dxa"/>
          </w:tcPr>
          <w:p w14:paraId="7BD65F9F" w14:textId="77777777" w:rsidR="00B812B0" w:rsidRDefault="00B812B0" w:rsidP="00DA5CA2">
            <w:pPr>
              <w:pStyle w:val="TableParagraph"/>
              <w:rPr>
                <w:rFonts w:ascii="Times New Roman"/>
                <w:sz w:val="24"/>
              </w:rPr>
            </w:pPr>
          </w:p>
          <w:p w14:paraId="50E4C1A1" w14:textId="77777777" w:rsidR="00196F4A" w:rsidRDefault="00196F4A" w:rsidP="00DA5CA2">
            <w:pPr>
              <w:pStyle w:val="TableParagraph"/>
              <w:rPr>
                <w:rFonts w:ascii="Times New Roman"/>
                <w:sz w:val="24"/>
              </w:rPr>
            </w:pPr>
          </w:p>
          <w:p w14:paraId="00E2A401" w14:textId="77777777" w:rsidR="00196F4A" w:rsidRDefault="00196F4A" w:rsidP="00DA5CA2">
            <w:pPr>
              <w:pStyle w:val="TableParagraph"/>
              <w:rPr>
                <w:rFonts w:ascii="Times New Roman"/>
                <w:sz w:val="24"/>
              </w:rPr>
            </w:pPr>
          </w:p>
          <w:p w14:paraId="5AC76DFB" w14:textId="77777777" w:rsidR="0096236F" w:rsidRDefault="0096236F" w:rsidP="00196F4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4D7CB22F" w14:textId="012A9CA1" w:rsidR="00196F4A" w:rsidRDefault="00196F4A" w:rsidP="00196F4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ALL</w:t>
            </w:r>
          </w:p>
          <w:p w14:paraId="6BDC8834" w14:textId="12512171" w:rsidR="00196F4A" w:rsidRDefault="00196F4A" w:rsidP="00DA5C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5CA2" w14:paraId="31BA0401" w14:textId="77777777" w:rsidTr="00575D29">
        <w:tc>
          <w:tcPr>
            <w:tcW w:w="425" w:type="dxa"/>
          </w:tcPr>
          <w:p w14:paraId="71832F09" w14:textId="60AD617D" w:rsidR="00DA5CA2" w:rsidRDefault="00F61A20" w:rsidP="00DA5CA2">
            <w:pPr>
              <w:pStyle w:val="TableParagraph"/>
              <w:spacing w:line="292" w:lineRule="exact"/>
              <w:ind w:left="107"/>
              <w:rPr>
                <w:b/>
                <w:color w:val="00000A"/>
                <w:sz w:val="24"/>
              </w:rPr>
            </w:pPr>
            <w:r>
              <w:rPr>
                <w:b/>
                <w:color w:val="00000A"/>
                <w:sz w:val="24"/>
              </w:rPr>
              <w:t>7</w:t>
            </w:r>
          </w:p>
        </w:tc>
        <w:tc>
          <w:tcPr>
            <w:tcW w:w="8532" w:type="dxa"/>
          </w:tcPr>
          <w:p w14:paraId="5E19AA6B" w14:textId="77777777" w:rsidR="00AB0068" w:rsidRDefault="00180822" w:rsidP="00052C06">
            <w:pPr>
              <w:pStyle w:val="TableParagraph"/>
              <w:spacing w:line="287" w:lineRule="exact"/>
              <w:ind w:left="169"/>
              <w:rPr>
                <w:bCs/>
                <w:color w:val="00000A"/>
                <w:sz w:val="24"/>
              </w:rPr>
            </w:pPr>
            <w:r w:rsidRPr="00AB0068">
              <w:rPr>
                <w:b/>
                <w:color w:val="00000A"/>
                <w:sz w:val="24"/>
                <w:u w:val="single"/>
              </w:rPr>
              <w:t>Chair</w:t>
            </w:r>
            <w:r w:rsidR="00AB0068" w:rsidRPr="00AB0068">
              <w:rPr>
                <w:b/>
                <w:color w:val="00000A"/>
                <w:sz w:val="24"/>
                <w:u w:val="single"/>
              </w:rPr>
              <w:t>’s update</w:t>
            </w:r>
            <w:r w:rsidRPr="00AB0068">
              <w:rPr>
                <w:bCs/>
                <w:color w:val="00000A"/>
                <w:sz w:val="24"/>
                <w:u w:val="single"/>
              </w:rPr>
              <w:t>:</w:t>
            </w:r>
            <w:r>
              <w:rPr>
                <w:bCs/>
                <w:color w:val="00000A"/>
                <w:sz w:val="24"/>
              </w:rPr>
              <w:t xml:space="preserve"> </w:t>
            </w:r>
          </w:p>
          <w:p w14:paraId="1CF7FA2F" w14:textId="191E6F60" w:rsidR="00126C67" w:rsidRDefault="00126C67" w:rsidP="008F35D9">
            <w:pPr>
              <w:pStyle w:val="TableParagraph"/>
              <w:spacing w:line="287" w:lineRule="exact"/>
              <w:rPr>
                <w:bCs/>
                <w:color w:val="00000A"/>
                <w:sz w:val="24"/>
              </w:rPr>
            </w:pPr>
            <w:r>
              <w:rPr>
                <w:b/>
                <w:color w:val="00000A"/>
                <w:sz w:val="24"/>
              </w:rPr>
              <w:t xml:space="preserve"> </w:t>
            </w:r>
            <w:r w:rsidR="008F35D9" w:rsidRPr="008F35D9">
              <w:rPr>
                <w:bCs/>
                <w:color w:val="00000A"/>
                <w:sz w:val="24"/>
              </w:rPr>
              <w:t xml:space="preserve">CC based this on the </w:t>
            </w:r>
            <w:r w:rsidR="00A47586" w:rsidRPr="008F35D9">
              <w:rPr>
                <w:bCs/>
                <w:color w:val="00000A"/>
                <w:sz w:val="24"/>
              </w:rPr>
              <w:t xml:space="preserve">TVS-PPG </w:t>
            </w:r>
            <w:r w:rsidR="00FE08B0" w:rsidRPr="008F35D9">
              <w:rPr>
                <w:bCs/>
                <w:color w:val="00000A"/>
                <w:sz w:val="24"/>
              </w:rPr>
              <w:t>Act</w:t>
            </w:r>
            <w:r w:rsidR="008F35D9">
              <w:rPr>
                <w:bCs/>
                <w:color w:val="00000A"/>
                <w:sz w:val="24"/>
              </w:rPr>
              <w:t>ivities</w:t>
            </w:r>
            <w:r w:rsidR="00FE08B0" w:rsidRPr="008F35D9">
              <w:rPr>
                <w:bCs/>
                <w:color w:val="00000A"/>
                <w:sz w:val="24"/>
              </w:rPr>
              <w:t xml:space="preserve"> Plan</w:t>
            </w:r>
            <w:r w:rsidR="008F35D9">
              <w:rPr>
                <w:bCs/>
                <w:color w:val="00000A"/>
                <w:sz w:val="24"/>
              </w:rPr>
              <w:t xml:space="preserve"> (</w:t>
            </w:r>
            <w:r w:rsidR="000F0EC7">
              <w:rPr>
                <w:bCs/>
                <w:color w:val="00000A"/>
                <w:sz w:val="24"/>
              </w:rPr>
              <w:t xml:space="preserve">updated, </w:t>
            </w:r>
            <w:r w:rsidR="008F35D9">
              <w:rPr>
                <w:bCs/>
                <w:color w:val="00000A"/>
                <w:sz w:val="24"/>
              </w:rPr>
              <w:t>attached)</w:t>
            </w:r>
            <w:r w:rsidR="000F0EC7">
              <w:rPr>
                <w:bCs/>
                <w:color w:val="00000A"/>
                <w:sz w:val="24"/>
              </w:rPr>
              <w:t>. Please all check.</w:t>
            </w:r>
          </w:p>
          <w:p w14:paraId="4A348F5D" w14:textId="18665A8B" w:rsidR="002D570F" w:rsidRDefault="000F0EC7" w:rsidP="008F35D9">
            <w:pPr>
              <w:pStyle w:val="TableParagraph"/>
              <w:spacing w:line="287" w:lineRule="exact"/>
              <w:rPr>
                <w:bCs/>
                <w:color w:val="00000A"/>
                <w:sz w:val="24"/>
              </w:rPr>
            </w:pPr>
            <w:r>
              <w:rPr>
                <w:bCs/>
                <w:color w:val="00000A"/>
                <w:sz w:val="24"/>
              </w:rPr>
              <w:t xml:space="preserve"> </w:t>
            </w:r>
            <w:r w:rsidR="002C6EAB">
              <w:rPr>
                <w:bCs/>
                <w:color w:val="00000A"/>
                <w:sz w:val="24"/>
              </w:rPr>
              <w:t xml:space="preserve">CC </w:t>
            </w:r>
            <w:r w:rsidR="00FD12FB">
              <w:rPr>
                <w:bCs/>
                <w:color w:val="00000A"/>
                <w:sz w:val="24"/>
              </w:rPr>
              <w:t xml:space="preserve">asked for </w:t>
            </w:r>
            <w:r w:rsidR="002C6EAB">
              <w:rPr>
                <w:bCs/>
                <w:color w:val="00000A"/>
                <w:sz w:val="24"/>
              </w:rPr>
              <w:t xml:space="preserve">a daily message in the </w:t>
            </w:r>
            <w:r w:rsidR="002D570F">
              <w:rPr>
                <w:bCs/>
                <w:color w:val="00000A"/>
                <w:sz w:val="24"/>
              </w:rPr>
              <w:t>surgery, showing</w:t>
            </w:r>
            <w:r w:rsidR="002C6EAB">
              <w:rPr>
                <w:bCs/>
                <w:color w:val="00000A"/>
                <w:sz w:val="24"/>
              </w:rPr>
              <w:t xml:space="preserve"> figures of appointments not attended</w:t>
            </w:r>
            <w:r w:rsidR="002D570F">
              <w:rPr>
                <w:bCs/>
                <w:color w:val="00000A"/>
                <w:sz w:val="24"/>
              </w:rPr>
              <w:t xml:space="preserve"> each </w:t>
            </w:r>
            <w:r>
              <w:rPr>
                <w:bCs/>
                <w:color w:val="00000A"/>
                <w:sz w:val="24"/>
              </w:rPr>
              <w:t>week/</w:t>
            </w:r>
            <w:r w:rsidR="002D570F">
              <w:rPr>
                <w:bCs/>
                <w:color w:val="00000A"/>
                <w:sz w:val="24"/>
              </w:rPr>
              <w:t xml:space="preserve">month, </w:t>
            </w:r>
            <w:r>
              <w:rPr>
                <w:bCs/>
                <w:color w:val="00000A"/>
                <w:sz w:val="24"/>
              </w:rPr>
              <w:t xml:space="preserve">as a reminder </w:t>
            </w:r>
            <w:r w:rsidR="002D570F">
              <w:rPr>
                <w:bCs/>
                <w:color w:val="00000A"/>
                <w:sz w:val="24"/>
              </w:rPr>
              <w:t>to patients</w:t>
            </w:r>
            <w:r>
              <w:rPr>
                <w:bCs/>
                <w:color w:val="00000A"/>
                <w:sz w:val="24"/>
              </w:rPr>
              <w:t xml:space="preserve"> of the issue</w:t>
            </w:r>
            <w:r w:rsidR="002D570F">
              <w:rPr>
                <w:bCs/>
                <w:color w:val="00000A"/>
                <w:sz w:val="24"/>
              </w:rPr>
              <w:t>.</w:t>
            </w:r>
          </w:p>
          <w:p w14:paraId="29AC39F9" w14:textId="1002F469" w:rsidR="000C3732" w:rsidRDefault="000C3732" w:rsidP="008F35D9">
            <w:pPr>
              <w:pStyle w:val="TableParagraph"/>
              <w:spacing w:line="287" w:lineRule="exact"/>
              <w:rPr>
                <w:bCs/>
                <w:color w:val="00000A"/>
                <w:sz w:val="24"/>
              </w:rPr>
            </w:pPr>
            <w:r>
              <w:rPr>
                <w:bCs/>
                <w:color w:val="00000A"/>
                <w:sz w:val="24"/>
              </w:rPr>
              <w:t xml:space="preserve">Pharmacy same-day requirements: if a pt is seen at Torksey and a drug prescription started, this needs to be picked up at Saxilby (or at pharmacy usually attended by pt). It was felt that mostly this did not cause a real issue, but on the other hand there is no equivalent to the SIGNS (Saxilby and Ingleby Good Neighbour Scheme) to pick up medication for a patient without transport. A similar project </w:t>
            </w:r>
            <w:r w:rsidR="00BE1A51">
              <w:rPr>
                <w:bCs/>
                <w:color w:val="00000A"/>
                <w:sz w:val="24"/>
              </w:rPr>
              <w:t>that</w:t>
            </w:r>
            <w:r>
              <w:rPr>
                <w:bCs/>
                <w:color w:val="00000A"/>
                <w:sz w:val="24"/>
              </w:rPr>
              <w:t xml:space="preserve"> the Elms</w:t>
            </w:r>
            <w:r w:rsidR="00BE1A51">
              <w:rPr>
                <w:bCs/>
                <w:color w:val="00000A"/>
                <w:sz w:val="24"/>
              </w:rPr>
              <w:t xml:space="preserve"> might run</w:t>
            </w:r>
            <w:r>
              <w:rPr>
                <w:bCs/>
                <w:color w:val="00000A"/>
                <w:sz w:val="24"/>
              </w:rPr>
              <w:t xml:space="preserve"> </w:t>
            </w:r>
            <w:r w:rsidR="00BE1A51">
              <w:rPr>
                <w:bCs/>
                <w:color w:val="00000A"/>
                <w:sz w:val="24"/>
              </w:rPr>
              <w:t xml:space="preserve">was </w:t>
            </w:r>
            <w:r>
              <w:rPr>
                <w:bCs/>
                <w:color w:val="00000A"/>
                <w:sz w:val="24"/>
              </w:rPr>
              <w:t>suggested.</w:t>
            </w:r>
          </w:p>
          <w:p w14:paraId="5C672527" w14:textId="2F69D36D" w:rsidR="00BE1A51" w:rsidRDefault="00BE1A51" w:rsidP="008F35D9">
            <w:pPr>
              <w:pStyle w:val="TableParagraph"/>
              <w:spacing w:line="287" w:lineRule="exact"/>
              <w:rPr>
                <w:bCs/>
                <w:color w:val="00000A"/>
                <w:sz w:val="24"/>
              </w:rPr>
            </w:pPr>
            <w:r>
              <w:rPr>
                <w:bCs/>
                <w:color w:val="00000A"/>
                <w:sz w:val="24"/>
              </w:rPr>
              <w:t>Patient feedback to surgery this month: item of praise, also one comment where better signposting could have been used at reception when a vulnerable patient needed information.</w:t>
            </w:r>
          </w:p>
          <w:p w14:paraId="50B07277" w14:textId="139279CB" w:rsidR="00C52EC0" w:rsidRPr="008F35D9" w:rsidRDefault="00C52EC0" w:rsidP="008F35D9">
            <w:pPr>
              <w:pStyle w:val="TableParagraph"/>
              <w:spacing w:line="287" w:lineRule="exact"/>
              <w:rPr>
                <w:bCs/>
                <w:color w:val="00000A"/>
                <w:sz w:val="24"/>
              </w:rPr>
            </w:pPr>
          </w:p>
        </w:tc>
        <w:tc>
          <w:tcPr>
            <w:tcW w:w="1013" w:type="dxa"/>
          </w:tcPr>
          <w:p w14:paraId="4D9E1006" w14:textId="77777777" w:rsidR="00DA5CA2" w:rsidRDefault="00DA5CA2" w:rsidP="00DA5CA2">
            <w:pPr>
              <w:pStyle w:val="TableParagraph"/>
              <w:rPr>
                <w:rFonts w:ascii="Times New Roman"/>
                <w:sz w:val="24"/>
              </w:rPr>
            </w:pPr>
          </w:p>
          <w:p w14:paraId="36DACCDF" w14:textId="65C7C4EC" w:rsidR="00714EBF" w:rsidRDefault="00FD12FB" w:rsidP="007165E0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ALL</w:t>
            </w:r>
          </w:p>
          <w:p w14:paraId="3BDA8606" w14:textId="77777777" w:rsidR="00FD12FB" w:rsidRDefault="00FD12FB" w:rsidP="007165E0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50372683" w14:textId="77777777" w:rsidR="0096236F" w:rsidRDefault="0096236F" w:rsidP="007165E0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555B8910" w14:textId="77777777" w:rsidR="0096236F" w:rsidRDefault="0096236F" w:rsidP="007165E0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768B0689" w14:textId="6ECD4EF9" w:rsidR="00126C67" w:rsidRDefault="00FD12FB" w:rsidP="007165E0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LP</w:t>
            </w:r>
          </w:p>
          <w:p w14:paraId="1C24255C" w14:textId="423140AD" w:rsidR="002C6EAB" w:rsidRPr="00E67F5E" w:rsidRDefault="002C6EAB" w:rsidP="007165E0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BE1A51" w14:paraId="6E9F4203" w14:textId="77777777" w:rsidTr="00575D29">
        <w:tc>
          <w:tcPr>
            <w:tcW w:w="425" w:type="dxa"/>
          </w:tcPr>
          <w:p w14:paraId="143CD236" w14:textId="70BBACC5" w:rsidR="00BE1A51" w:rsidRDefault="00F61A20" w:rsidP="00DA5CA2">
            <w:pPr>
              <w:pStyle w:val="TableParagraph"/>
              <w:spacing w:line="292" w:lineRule="exact"/>
              <w:ind w:left="107"/>
              <w:rPr>
                <w:b/>
                <w:color w:val="00000A"/>
                <w:sz w:val="24"/>
              </w:rPr>
            </w:pPr>
            <w:r>
              <w:rPr>
                <w:b/>
                <w:color w:val="00000A"/>
                <w:sz w:val="24"/>
              </w:rPr>
              <w:t>8</w:t>
            </w:r>
          </w:p>
        </w:tc>
        <w:tc>
          <w:tcPr>
            <w:tcW w:w="8532" w:type="dxa"/>
          </w:tcPr>
          <w:p w14:paraId="28DD9E50" w14:textId="5B218941" w:rsidR="00BE1A51" w:rsidRDefault="00BE1A51" w:rsidP="003B43E9">
            <w:pPr>
              <w:pStyle w:val="TableParagraph"/>
              <w:spacing w:line="287" w:lineRule="exact"/>
              <w:ind w:left="109"/>
              <w:rPr>
                <w:bCs/>
                <w:color w:val="00000A"/>
                <w:sz w:val="24"/>
              </w:rPr>
            </w:pPr>
            <w:r>
              <w:rPr>
                <w:b/>
                <w:color w:val="00000A"/>
                <w:sz w:val="24"/>
                <w:u w:val="single"/>
              </w:rPr>
              <w:t xml:space="preserve">AGM: </w:t>
            </w:r>
            <w:r w:rsidRPr="00030A7C">
              <w:rPr>
                <w:bCs/>
                <w:color w:val="00000A"/>
                <w:sz w:val="24"/>
              </w:rPr>
              <w:t xml:space="preserve">Revised date to be Tuesday 11 October 2022 , time of 5pm to be </w:t>
            </w:r>
            <w:r w:rsidR="00030A7C" w:rsidRPr="00030A7C">
              <w:rPr>
                <w:bCs/>
                <w:color w:val="00000A"/>
                <w:sz w:val="24"/>
              </w:rPr>
              <w:t>confirmed</w:t>
            </w:r>
            <w:r w:rsidR="00030A7C">
              <w:rPr>
                <w:bCs/>
                <w:color w:val="00000A"/>
                <w:sz w:val="24"/>
              </w:rPr>
              <w:t xml:space="preserve">. </w:t>
            </w:r>
            <w:r w:rsidR="00852F4E">
              <w:rPr>
                <w:bCs/>
                <w:color w:val="00000A"/>
                <w:sz w:val="24"/>
              </w:rPr>
              <w:t>This is also the next meeting of the TVS-PPG which is now every two months.</w:t>
            </w:r>
          </w:p>
          <w:p w14:paraId="65E65EB1" w14:textId="7E474EE8" w:rsidR="00030A7C" w:rsidRDefault="00030A7C" w:rsidP="003B43E9">
            <w:pPr>
              <w:pStyle w:val="TableParagraph"/>
              <w:spacing w:line="287" w:lineRule="exact"/>
              <w:ind w:left="109"/>
              <w:rPr>
                <w:bCs/>
                <w:color w:val="00000A"/>
                <w:sz w:val="24"/>
              </w:rPr>
            </w:pPr>
            <w:r>
              <w:rPr>
                <w:bCs/>
                <w:color w:val="00000A"/>
                <w:sz w:val="24"/>
              </w:rPr>
              <w:t>Speaker: suggestion that this might be on the subject of Carer Assessment at TVS, possibly by a clinican.</w:t>
            </w:r>
          </w:p>
          <w:p w14:paraId="353C874B" w14:textId="77EF3405" w:rsidR="00852F4E" w:rsidRPr="00030A7C" w:rsidRDefault="00030A7C" w:rsidP="00852F4E">
            <w:pPr>
              <w:pStyle w:val="TableParagraph"/>
              <w:spacing w:line="287" w:lineRule="exact"/>
              <w:ind w:left="109"/>
              <w:rPr>
                <w:bCs/>
                <w:color w:val="00000A"/>
                <w:sz w:val="24"/>
              </w:rPr>
            </w:pPr>
            <w:r>
              <w:rPr>
                <w:bCs/>
                <w:color w:val="00000A"/>
                <w:sz w:val="24"/>
              </w:rPr>
              <w:t xml:space="preserve">Those willing to continue to stand on the management group include: MG, DB, and FB. </w:t>
            </w:r>
            <w:r w:rsidR="0096236F">
              <w:rPr>
                <w:bCs/>
                <w:color w:val="00000A"/>
                <w:sz w:val="24"/>
              </w:rPr>
              <w:t xml:space="preserve">CC and </w:t>
            </w:r>
            <w:r>
              <w:rPr>
                <w:bCs/>
                <w:color w:val="00000A"/>
                <w:sz w:val="24"/>
              </w:rPr>
              <w:t>RD both gave notice of their intention to step down after the AGM, leaving Chair and Secretary posts vacant.</w:t>
            </w:r>
            <w:r w:rsidR="00196F4A">
              <w:rPr>
                <w:bCs/>
                <w:color w:val="00000A"/>
                <w:sz w:val="24"/>
              </w:rPr>
              <w:t xml:space="preserve"> These to be advertised.</w:t>
            </w:r>
          </w:p>
          <w:p w14:paraId="7C592F9D" w14:textId="7557156B" w:rsidR="00BE1A51" w:rsidRDefault="00BE1A51" w:rsidP="003B43E9">
            <w:pPr>
              <w:pStyle w:val="TableParagraph"/>
              <w:spacing w:line="287" w:lineRule="exact"/>
              <w:ind w:left="109"/>
              <w:rPr>
                <w:b/>
                <w:color w:val="00000A"/>
                <w:sz w:val="24"/>
                <w:u w:val="single"/>
              </w:rPr>
            </w:pPr>
          </w:p>
        </w:tc>
        <w:tc>
          <w:tcPr>
            <w:tcW w:w="1013" w:type="dxa"/>
          </w:tcPr>
          <w:p w14:paraId="19AA77A6" w14:textId="77777777" w:rsidR="00BE1A51" w:rsidRDefault="00BE1A51" w:rsidP="00DA5CA2">
            <w:pPr>
              <w:pStyle w:val="TableParagraph"/>
              <w:rPr>
                <w:rFonts w:ascii="Times New Roman"/>
                <w:sz w:val="24"/>
              </w:rPr>
            </w:pPr>
          </w:p>
          <w:p w14:paraId="561357CB" w14:textId="77777777" w:rsidR="00196F4A" w:rsidRDefault="00196F4A" w:rsidP="00DA5CA2">
            <w:pPr>
              <w:pStyle w:val="TableParagraph"/>
              <w:rPr>
                <w:rFonts w:ascii="Times New Roman"/>
                <w:sz w:val="24"/>
              </w:rPr>
            </w:pPr>
          </w:p>
          <w:p w14:paraId="2BAE366C" w14:textId="77777777" w:rsidR="0096236F" w:rsidRDefault="0096236F" w:rsidP="00196F4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ALL</w:t>
            </w:r>
          </w:p>
          <w:p w14:paraId="75A9EBD1" w14:textId="77777777" w:rsidR="0096236F" w:rsidRDefault="0096236F" w:rsidP="00196F4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4A4770BD" w14:textId="556A9A2F" w:rsidR="00196F4A" w:rsidRDefault="00196F4A" w:rsidP="00196F4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LP/CC</w:t>
            </w:r>
          </w:p>
          <w:p w14:paraId="074E44B2" w14:textId="77777777" w:rsidR="00196F4A" w:rsidRDefault="00196F4A" w:rsidP="00DA5CA2">
            <w:pPr>
              <w:pStyle w:val="TableParagraph"/>
              <w:rPr>
                <w:rFonts w:ascii="Times New Roman"/>
                <w:sz w:val="24"/>
              </w:rPr>
            </w:pPr>
          </w:p>
          <w:p w14:paraId="11221C6F" w14:textId="77777777" w:rsidR="0008416E" w:rsidRDefault="0008416E" w:rsidP="00DA5CA2">
            <w:pPr>
              <w:pStyle w:val="TableParagraph"/>
              <w:rPr>
                <w:rFonts w:ascii="Times New Roman"/>
                <w:sz w:val="24"/>
              </w:rPr>
            </w:pPr>
          </w:p>
          <w:p w14:paraId="581BADAB" w14:textId="77777777" w:rsidR="0008416E" w:rsidRDefault="0008416E" w:rsidP="00DA5CA2">
            <w:pPr>
              <w:pStyle w:val="TableParagraph"/>
              <w:rPr>
                <w:rFonts w:ascii="Times New Roman"/>
                <w:sz w:val="24"/>
              </w:rPr>
            </w:pPr>
          </w:p>
          <w:p w14:paraId="04849D9D" w14:textId="697907F1" w:rsidR="0008416E" w:rsidRPr="0008416E" w:rsidRDefault="0008416E" w:rsidP="00DA5CA2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RD</w:t>
            </w:r>
          </w:p>
        </w:tc>
      </w:tr>
      <w:tr w:rsidR="00DA5CA2" w14:paraId="09359A60" w14:textId="77777777" w:rsidTr="00575D29">
        <w:tc>
          <w:tcPr>
            <w:tcW w:w="425" w:type="dxa"/>
          </w:tcPr>
          <w:p w14:paraId="5A2A3FE0" w14:textId="159F968D" w:rsidR="00DA5CA2" w:rsidRDefault="00196F4A" w:rsidP="00DA5CA2">
            <w:pPr>
              <w:pStyle w:val="TableParagraph"/>
              <w:spacing w:line="292" w:lineRule="exact"/>
              <w:ind w:left="107"/>
              <w:rPr>
                <w:b/>
                <w:color w:val="00000A"/>
                <w:sz w:val="24"/>
              </w:rPr>
            </w:pPr>
            <w:r>
              <w:rPr>
                <w:b/>
                <w:color w:val="00000A"/>
                <w:sz w:val="24"/>
              </w:rPr>
              <w:t>9</w:t>
            </w:r>
          </w:p>
        </w:tc>
        <w:tc>
          <w:tcPr>
            <w:tcW w:w="8532" w:type="dxa"/>
          </w:tcPr>
          <w:p w14:paraId="6C307CFA" w14:textId="77777777" w:rsidR="004B6393" w:rsidRDefault="00DA5CA2" w:rsidP="003B43E9">
            <w:pPr>
              <w:pStyle w:val="TableParagraph"/>
              <w:spacing w:line="287" w:lineRule="exact"/>
              <w:ind w:left="109"/>
              <w:rPr>
                <w:bCs/>
                <w:color w:val="00000A"/>
                <w:sz w:val="24"/>
                <w:u w:val="single"/>
              </w:rPr>
            </w:pPr>
            <w:r>
              <w:rPr>
                <w:b/>
                <w:color w:val="00000A"/>
                <w:sz w:val="24"/>
                <w:u w:val="single"/>
              </w:rPr>
              <w:t>AOB</w:t>
            </w:r>
            <w:r w:rsidR="003B43E9" w:rsidRPr="003B43E9">
              <w:rPr>
                <w:bCs/>
                <w:color w:val="00000A"/>
                <w:sz w:val="24"/>
                <w:u w:val="single"/>
              </w:rPr>
              <w:t xml:space="preserve">. </w:t>
            </w:r>
          </w:p>
          <w:p w14:paraId="21E14D51" w14:textId="70D379E3" w:rsidR="005A125A" w:rsidRPr="005A125A" w:rsidRDefault="005A125A" w:rsidP="003B43E9">
            <w:pPr>
              <w:pStyle w:val="TableParagraph"/>
              <w:spacing w:line="287" w:lineRule="exact"/>
              <w:ind w:left="109"/>
              <w:rPr>
                <w:b/>
                <w:color w:val="00000A"/>
                <w:sz w:val="24"/>
              </w:rPr>
            </w:pPr>
            <w:r w:rsidRPr="005A125A">
              <w:rPr>
                <w:b/>
                <w:color w:val="00000A"/>
                <w:sz w:val="24"/>
              </w:rPr>
              <w:t>None</w:t>
            </w:r>
          </w:p>
        </w:tc>
        <w:tc>
          <w:tcPr>
            <w:tcW w:w="1013" w:type="dxa"/>
          </w:tcPr>
          <w:p w14:paraId="66B4FF7F" w14:textId="2CA9EEC8" w:rsidR="00DA5CA2" w:rsidRDefault="00DA5CA2" w:rsidP="00DA5CA2">
            <w:pPr>
              <w:pStyle w:val="TableParagraph"/>
              <w:rPr>
                <w:rFonts w:ascii="Times New Roman"/>
                <w:sz w:val="24"/>
              </w:rPr>
            </w:pPr>
          </w:p>
          <w:p w14:paraId="4FF398D6" w14:textId="345CB856" w:rsidR="004120A1" w:rsidRDefault="004120A1" w:rsidP="00DA5CA2">
            <w:pPr>
              <w:pStyle w:val="TableParagraph"/>
              <w:rPr>
                <w:rFonts w:asciiTheme="minorHAnsi"/>
                <w:b/>
                <w:bCs/>
                <w:sz w:val="24"/>
              </w:rPr>
            </w:pPr>
          </w:p>
          <w:p w14:paraId="5B5FE734" w14:textId="4BA84F45" w:rsidR="004B6393" w:rsidRPr="001325D2" w:rsidRDefault="004B6393" w:rsidP="005332E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DA5CA2" w14:paraId="0171CDDE" w14:textId="77777777" w:rsidTr="00575D29">
        <w:tc>
          <w:tcPr>
            <w:tcW w:w="425" w:type="dxa"/>
          </w:tcPr>
          <w:p w14:paraId="0C827750" w14:textId="49DDBD21" w:rsidR="00DA5CA2" w:rsidRDefault="00196F4A" w:rsidP="00DA5CA2">
            <w:pPr>
              <w:pStyle w:val="TableParagraph"/>
              <w:spacing w:line="292" w:lineRule="exact"/>
              <w:ind w:left="107"/>
              <w:rPr>
                <w:b/>
                <w:color w:val="00000A"/>
                <w:sz w:val="24"/>
              </w:rPr>
            </w:pPr>
            <w:r>
              <w:rPr>
                <w:b/>
                <w:color w:val="00000A"/>
                <w:sz w:val="24"/>
              </w:rPr>
              <w:lastRenderedPageBreak/>
              <w:t>10</w:t>
            </w:r>
          </w:p>
        </w:tc>
        <w:tc>
          <w:tcPr>
            <w:tcW w:w="8532" w:type="dxa"/>
          </w:tcPr>
          <w:p w14:paraId="583D8235" w14:textId="36968513" w:rsidR="00DA5CA2" w:rsidRPr="00196F4A" w:rsidRDefault="00DA5CA2" w:rsidP="00DA5CA2">
            <w:pPr>
              <w:pStyle w:val="TableParagraph"/>
              <w:ind w:left="109" w:right="633" w:hanging="1"/>
              <w:rPr>
                <w:bCs/>
                <w:color w:val="00000A"/>
                <w:spacing w:val="-52"/>
                <w:sz w:val="24"/>
              </w:rPr>
            </w:pPr>
            <w:r>
              <w:rPr>
                <w:b/>
                <w:color w:val="00000A"/>
                <w:sz w:val="24"/>
                <w:u w:val="single" w:color="00000A"/>
              </w:rPr>
              <w:t>Date and Time of Next Meeting</w:t>
            </w:r>
            <w:r w:rsidR="00196F4A">
              <w:rPr>
                <w:b/>
                <w:color w:val="00000A"/>
                <w:sz w:val="24"/>
                <w:u w:val="single" w:color="00000A"/>
              </w:rPr>
              <w:t xml:space="preserve">: Tuesday 11 October 5pm, time tbc </w:t>
            </w:r>
            <w:r w:rsidR="00196F4A" w:rsidRPr="00196F4A">
              <w:rPr>
                <w:bCs/>
                <w:color w:val="00000A"/>
                <w:sz w:val="24"/>
              </w:rPr>
              <w:t>(see above)</w:t>
            </w:r>
          </w:p>
          <w:p w14:paraId="1C30AC47" w14:textId="3F712D1C" w:rsidR="005A125A" w:rsidRPr="00196F4A" w:rsidRDefault="005A125A" w:rsidP="00DA5CA2">
            <w:pPr>
              <w:pStyle w:val="TableParagraph"/>
              <w:ind w:left="109" w:right="633" w:hanging="1"/>
              <w:rPr>
                <w:bCs/>
                <w:color w:val="00000A"/>
                <w:sz w:val="24"/>
              </w:rPr>
            </w:pPr>
            <w:r w:rsidRPr="00196F4A">
              <w:rPr>
                <w:bCs/>
                <w:color w:val="00000A"/>
                <w:sz w:val="24"/>
              </w:rPr>
              <w:t>Next meeting is the PPG AGM</w:t>
            </w:r>
            <w:r w:rsidR="00196F4A" w:rsidRPr="00196F4A">
              <w:rPr>
                <w:bCs/>
                <w:color w:val="00000A"/>
                <w:sz w:val="24"/>
              </w:rPr>
              <w:t xml:space="preserve"> at Saxilby Surgery</w:t>
            </w:r>
            <w:r w:rsidRPr="00196F4A">
              <w:rPr>
                <w:bCs/>
                <w:color w:val="00000A"/>
                <w:sz w:val="24"/>
              </w:rPr>
              <w:t>, RD to send out comms.</w:t>
            </w:r>
          </w:p>
          <w:p w14:paraId="4AB90F48" w14:textId="597943F3" w:rsidR="00DA5CA2" w:rsidRDefault="00DA5CA2" w:rsidP="00DA5CA2">
            <w:pPr>
              <w:pStyle w:val="TableParagraph"/>
              <w:ind w:left="109" w:right="633" w:hanging="1"/>
              <w:rPr>
                <w:sz w:val="24"/>
              </w:rPr>
            </w:pPr>
            <w:r>
              <w:rPr>
                <w:color w:val="00000A"/>
                <w:sz w:val="24"/>
              </w:rPr>
              <w:t>Please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send any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agenda</w:t>
            </w:r>
            <w:r>
              <w:rPr>
                <w:color w:val="00000A"/>
                <w:spacing w:val="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items or apologies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to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 w:rsidR="00072C45">
              <w:rPr>
                <w:color w:val="00000A"/>
                <w:spacing w:val="-2"/>
                <w:sz w:val="24"/>
              </w:rPr>
              <w:t xml:space="preserve">CC or </w:t>
            </w:r>
            <w:r>
              <w:rPr>
                <w:color w:val="00000A"/>
                <w:sz w:val="24"/>
              </w:rPr>
              <w:t xml:space="preserve">RD in advance. </w:t>
            </w:r>
          </w:p>
          <w:p w14:paraId="388C29CE" w14:textId="6D5D9E6E" w:rsidR="00DA5CA2" w:rsidRDefault="00DA5CA2" w:rsidP="00DA5CA2">
            <w:pPr>
              <w:pStyle w:val="TableParagraph"/>
              <w:spacing w:line="287" w:lineRule="exact"/>
              <w:ind w:left="109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The meeting</w:t>
            </w:r>
            <w:r w:rsidR="00DC17B5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closed</w:t>
            </w:r>
            <w:r>
              <w:rPr>
                <w:color w:val="00000A"/>
                <w:spacing w:val="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at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1</w:t>
            </w:r>
            <w:r w:rsidR="005332EA">
              <w:rPr>
                <w:color w:val="00000A"/>
                <w:sz w:val="24"/>
              </w:rPr>
              <w:t>7</w:t>
            </w:r>
            <w:r>
              <w:rPr>
                <w:color w:val="00000A"/>
                <w:sz w:val="24"/>
              </w:rPr>
              <w:t>.</w:t>
            </w:r>
            <w:r w:rsidR="00B31A24">
              <w:rPr>
                <w:color w:val="00000A"/>
                <w:sz w:val="24"/>
              </w:rPr>
              <w:t>00</w:t>
            </w:r>
            <w:r>
              <w:rPr>
                <w:color w:val="00000A"/>
                <w:sz w:val="24"/>
              </w:rPr>
              <w:t>h.</w:t>
            </w:r>
          </w:p>
          <w:p w14:paraId="75F42D79" w14:textId="0AAEF670" w:rsidR="0013466A" w:rsidRDefault="0013466A" w:rsidP="00DA5CA2">
            <w:pPr>
              <w:pStyle w:val="TableParagraph"/>
              <w:spacing w:line="287" w:lineRule="exact"/>
              <w:ind w:left="109"/>
              <w:rPr>
                <w:color w:val="00000A"/>
                <w:sz w:val="24"/>
              </w:rPr>
            </w:pPr>
          </w:p>
          <w:p w14:paraId="042801B9" w14:textId="5BA03575" w:rsidR="00DA5CA2" w:rsidRPr="00873971" w:rsidRDefault="00DA5CA2" w:rsidP="00DA5CA2">
            <w:pPr>
              <w:pStyle w:val="TableParagraph"/>
              <w:spacing w:line="287" w:lineRule="exact"/>
              <w:rPr>
                <w:bCs/>
                <w:color w:val="00000A"/>
                <w:sz w:val="24"/>
              </w:rPr>
            </w:pPr>
          </w:p>
        </w:tc>
        <w:tc>
          <w:tcPr>
            <w:tcW w:w="1013" w:type="dxa"/>
          </w:tcPr>
          <w:p w14:paraId="435898B8" w14:textId="77777777" w:rsidR="00DA5CA2" w:rsidRDefault="00DA5CA2" w:rsidP="00DA5CA2">
            <w:pPr>
              <w:pStyle w:val="TableParagraph"/>
              <w:rPr>
                <w:rFonts w:ascii="Times New Roman"/>
                <w:sz w:val="24"/>
              </w:rPr>
            </w:pPr>
          </w:p>
          <w:p w14:paraId="3503DDD3" w14:textId="77777777" w:rsidR="00DA5CA2" w:rsidRDefault="00DA5CA2" w:rsidP="00DA5CA2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1CCF78" w14:textId="77777777" w:rsidR="0096236F" w:rsidRDefault="0096236F" w:rsidP="00DA5CA2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7ECF8808" w14:textId="2EAB8BBE" w:rsidR="00956CF8" w:rsidRPr="0008416E" w:rsidRDefault="0008416E" w:rsidP="00DA5CA2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RD</w:t>
            </w:r>
          </w:p>
          <w:p w14:paraId="0DD6B887" w14:textId="6DC2A239" w:rsidR="00DC17B5" w:rsidRPr="003D1442" w:rsidRDefault="00DC17B5" w:rsidP="00DA5CA2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ALL</w:t>
            </w:r>
          </w:p>
        </w:tc>
      </w:tr>
      <w:tr w:rsidR="00DA5CA2" w14:paraId="4FC2CB84" w14:textId="77777777" w:rsidTr="00575D29">
        <w:tc>
          <w:tcPr>
            <w:tcW w:w="425" w:type="dxa"/>
          </w:tcPr>
          <w:p w14:paraId="445B0486" w14:textId="742C85D8" w:rsidR="00DA5CA2" w:rsidRDefault="00DA5CA2" w:rsidP="00DA5CA2">
            <w:pPr>
              <w:pStyle w:val="TableParagraph"/>
              <w:spacing w:line="292" w:lineRule="exact"/>
              <w:ind w:left="107"/>
              <w:rPr>
                <w:b/>
                <w:color w:val="00000A"/>
                <w:sz w:val="24"/>
              </w:rPr>
            </w:pPr>
          </w:p>
        </w:tc>
        <w:tc>
          <w:tcPr>
            <w:tcW w:w="8532" w:type="dxa"/>
          </w:tcPr>
          <w:p w14:paraId="68CE4DF1" w14:textId="77777777" w:rsidR="00A120E1" w:rsidRDefault="00A120E1" w:rsidP="009639EB">
            <w:pPr>
              <w:widowControl/>
              <w:shd w:val="clear" w:color="auto" w:fill="FFFFFF"/>
              <w:autoSpaceDE/>
              <w:autoSpaceDN/>
              <w:jc w:val="center"/>
              <w:rPr>
                <w:rFonts w:ascii="Arial"/>
                <w:b/>
                <w:color w:val="00000A"/>
              </w:rPr>
            </w:pPr>
          </w:p>
          <w:p w14:paraId="3C7751B7" w14:textId="6AB97BC6" w:rsidR="009639EB" w:rsidRDefault="00DA5CA2" w:rsidP="009639EB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eastAsia="Times New Roman" w:hAnsi="Helvetica" w:cs="Times New Roman"/>
                <w:color w:val="1D2228"/>
                <w:sz w:val="20"/>
                <w:szCs w:val="20"/>
                <w:lang w:val="en-GB" w:eastAsia="en-GB"/>
              </w:rPr>
            </w:pPr>
            <w:r>
              <w:rPr>
                <w:rFonts w:ascii="Arial"/>
                <w:b/>
                <w:color w:val="00000A"/>
              </w:rPr>
              <w:t>Date</w:t>
            </w:r>
            <w:r>
              <w:rPr>
                <w:rFonts w:ascii="Arial"/>
                <w:b/>
                <w:color w:val="00000A"/>
                <w:spacing w:val="-1"/>
              </w:rPr>
              <w:t xml:space="preserve"> </w:t>
            </w:r>
            <w:r>
              <w:rPr>
                <w:rFonts w:ascii="Arial"/>
                <w:b/>
                <w:color w:val="00000A"/>
              </w:rPr>
              <w:t>and</w:t>
            </w:r>
            <w:r>
              <w:rPr>
                <w:rFonts w:ascii="Arial"/>
                <w:b/>
                <w:color w:val="00000A"/>
                <w:spacing w:val="-2"/>
              </w:rPr>
              <w:t xml:space="preserve"> </w:t>
            </w:r>
            <w:r>
              <w:rPr>
                <w:rFonts w:ascii="Arial"/>
                <w:b/>
                <w:color w:val="00000A"/>
              </w:rPr>
              <w:t>Time</w:t>
            </w:r>
            <w:r>
              <w:rPr>
                <w:rFonts w:ascii="Arial"/>
                <w:b/>
                <w:color w:val="00000A"/>
                <w:spacing w:val="-1"/>
              </w:rPr>
              <w:t xml:space="preserve"> </w:t>
            </w:r>
            <w:r>
              <w:rPr>
                <w:rFonts w:ascii="Arial"/>
                <w:b/>
                <w:color w:val="00000A"/>
              </w:rPr>
              <w:t>of</w:t>
            </w:r>
            <w:r>
              <w:rPr>
                <w:rFonts w:ascii="Arial"/>
                <w:b/>
                <w:color w:val="00000A"/>
                <w:spacing w:val="2"/>
              </w:rPr>
              <w:t xml:space="preserve"> </w:t>
            </w:r>
            <w:r>
              <w:rPr>
                <w:rFonts w:ascii="Arial"/>
                <w:b/>
                <w:color w:val="00000A"/>
              </w:rPr>
              <w:t>next</w:t>
            </w:r>
            <w:r>
              <w:rPr>
                <w:rFonts w:ascii="Arial"/>
                <w:b/>
                <w:color w:val="00000A"/>
                <w:spacing w:val="-1"/>
              </w:rPr>
              <w:t xml:space="preserve"> </w:t>
            </w:r>
            <w:r>
              <w:rPr>
                <w:rFonts w:ascii="Arial"/>
                <w:b/>
                <w:color w:val="00000A"/>
              </w:rPr>
              <w:t>meeting:</w:t>
            </w:r>
            <w:r w:rsidR="009639EB">
              <w:rPr>
                <w:rFonts w:ascii="Arial"/>
                <w:b/>
                <w:color w:val="00000A"/>
              </w:rPr>
              <w:t xml:space="preserve"> </w:t>
            </w:r>
          </w:p>
          <w:p w14:paraId="22996584" w14:textId="4E235283" w:rsidR="00A120E1" w:rsidRDefault="00A120E1" w:rsidP="00A120E1">
            <w:pPr>
              <w:rPr>
                <w:rFonts w:eastAsia="Times New Roma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C3E50"/>
                <w:shd w:val="clear" w:color="auto" w:fill="F9F9FA"/>
              </w:rPr>
              <w:t xml:space="preserve">Patients are invited to the TVS-PPG AGM to be held at the surgery on 11 October at </w:t>
            </w:r>
            <w:r>
              <w:rPr>
                <w:rFonts w:ascii="Segoe UI" w:eastAsia="Times New Roman" w:hAnsi="Segoe UI" w:cs="Segoe UI"/>
                <w:b/>
                <w:bCs/>
                <w:color w:val="2C3E50"/>
                <w:shd w:val="clear" w:color="auto" w:fill="F9F9FA"/>
              </w:rPr>
              <w:t>5</w:t>
            </w:r>
            <w:r>
              <w:rPr>
                <w:rFonts w:ascii="Segoe UI" w:eastAsia="Times New Roman" w:hAnsi="Segoe UI" w:cs="Segoe UI"/>
                <w:b/>
                <w:bCs/>
                <w:color w:val="2C3E50"/>
                <w:shd w:val="clear" w:color="auto" w:fill="F9F9FA"/>
              </w:rPr>
              <w:t>pm. Because of space / covid restrictions, could you kindly let us know if you are planning to attend by emailing</w:t>
            </w:r>
            <w:r>
              <w:rPr>
                <w:rFonts w:ascii="Segoe UI" w:eastAsia="Times New Roman" w:hAnsi="Segoe UI" w:cs="Segoe UI"/>
                <w:b/>
                <w:bCs/>
                <w:color w:val="2C3E50"/>
              </w:rPr>
              <w:t> </w:t>
            </w:r>
            <w:hyperlink r:id="rId9" w:history="1">
              <w:r>
                <w:rPr>
                  <w:rStyle w:val="Hyperlink"/>
                  <w:rFonts w:ascii="Segoe UI" w:eastAsia="Times New Roman" w:hAnsi="Segoe UI" w:cs="Segoe UI"/>
                  <w:b/>
                  <w:bCs/>
                  <w:color w:val="0066B3"/>
                </w:rPr>
                <w:t>PPGTrentvalley@gmail.com</w:t>
              </w:r>
            </w:hyperlink>
            <w:r>
              <w:rPr>
                <w:rFonts w:eastAsia="Times New Roman"/>
                <w:b/>
                <w:bCs/>
              </w:rPr>
              <w:t>,</w:t>
            </w:r>
            <w:r>
              <w:rPr>
                <w:rFonts w:ascii="Segoe UI" w:eastAsia="Times New Roman" w:hAnsi="Segoe UI" w:cs="Segoe UI"/>
                <w:b/>
                <w:bCs/>
                <w:color w:val="2C3E50"/>
              </w:rPr>
              <w:t> or leaving a message at either Torksey or Saxilby surgeries."</w:t>
            </w:r>
          </w:p>
          <w:p w14:paraId="71D83F02" w14:textId="77777777" w:rsidR="00A120E1" w:rsidRDefault="00A120E1" w:rsidP="00A120E1">
            <w:pPr>
              <w:rPr>
                <w:rFonts w:eastAsia="Times New Roman"/>
              </w:rPr>
            </w:pPr>
          </w:p>
          <w:p w14:paraId="6BCEAECC" w14:textId="77777777" w:rsidR="002F45B8" w:rsidRDefault="002F45B8" w:rsidP="00072C45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1D2228"/>
                <w:lang w:val="en-GB" w:eastAsia="en-GB"/>
              </w:rPr>
            </w:pPr>
          </w:p>
          <w:p w14:paraId="2DB55A91" w14:textId="77777777" w:rsidR="00072C45" w:rsidRPr="005A6075" w:rsidRDefault="00072C45" w:rsidP="009639EB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eastAsia="Times New Roman" w:hAnsi="Helvetica" w:cs="Times New Roman"/>
                <w:color w:val="1D2228"/>
                <w:sz w:val="20"/>
                <w:szCs w:val="20"/>
                <w:lang w:val="en-GB" w:eastAsia="en-GB"/>
              </w:rPr>
            </w:pPr>
          </w:p>
          <w:p w14:paraId="72C95D92" w14:textId="3B0A5399" w:rsidR="00DA5CA2" w:rsidRDefault="00DA5CA2" w:rsidP="00DA5CA2">
            <w:pPr>
              <w:pStyle w:val="TableParagraph"/>
              <w:spacing w:line="287" w:lineRule="exact"/>
              <w:rPr>
                <w:b/>
                <w:color w:val="00000A"/>
                <w:sz w:val="24"/>
              </w:rPr>
            </w:pPr>
          </w:p>
        </w:tc>
        <w:tc>
          <w:tcPr>
            <w:tcW w:w="1013" w:type="dxa"/>
          </w:tcPr>
          <w:p w14:paraId="3217A286" w14:textId="173E9855" w:rsidR="00DA5CA2" w:rsidRPr="00B05299" w:rsidRDefault="00DA5CA2" w:rsidP="00DA5CA2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</w:tc>
      </w:tr>
    </w:tbl>
    <w:p w14:paraId="700162FF" w14:textId="243A8DFC" w:rsidR="000B34BB" w:rsidRDefault="000B34BB">
      <w:pPr>
        <w:rPr>
          <w:rFonts w:ascii="Times New Roman"/>
          <w:sz w:val="24"/>
        </w:rPr>
      </w:pPr>
    </w:p>
    <w:p w14:paraId="2EF5484F" w14:textId="244FC4B4" w:rsidR="00C94B9D" w:rsidRPr="0008416E" w:rsidRDefault="00C94B9D" w:rsidP="00C91CC4">
      <w:pPr>
        <w:rPr>
          <w:rFonts w:ascii="Times New Roman"/>
          <w:sz w:val="24"/>
        </w:rPr>
      </w:pPr>
    </w:p>
    <w:sectPr w:rsidR="00C94B9D" w:rsidRPr="0008416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B102" w14:textId="77777777" w:rsidR="005C6C55" w:rsidRDefault="005C6C55">
      <w:r>
        <w:separator/>
      </w:r>
    </w:p>
  </w:endnote>
  <w:endnote w:type="continuationSeparator" w:id="0">
    <w:p w14:paraId="59DA8731" w14:textId="77777777" w:rsidR="005C6C55" w:rsidRDefault="005C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50E7" w14:textId="2258300D" w:rsidR="00FB6625" w:rsidRDefault="00B142D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947345" wp14:editId="07494E94">
              <wp:simplePos x="0" y="0"/>
              <wp:positionH relativeFrom="page">
                <wp:posOffset>6797040</wp:posOffset>
              </wp:positionH>
              <wp:positionV relativeFrom="page">
                <wp:posOffset>9883775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6E89F" w14:textId="77777777" w:rsidR="00FB6625" w:rsidRDefault="00ED6AAA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A9473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2pt;margin-top:778.2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W&#10;HBsJ4QAAAA8BAAAPAAAAAAAAAAAAAAAAAC4EAABkcnMvZG93bnJldi54bWxQSwUGAAAAAAQABADz&#10;AAAAPAUAAAAA&#10;" filled="f" stroked="f">
              <v:textbox inset="0,0,0,0">
                <w:txbxContent>
                  <w:p w14:paraId="4C16E89F" w14:textId="77777777" w:rsidR="00FB6625" w:rsidRDefault="00ED6AAA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00000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03F1" w14:textId="77777777" w:rsidR="005C6C55" w:rsidRDefault="005C6C55">
      <w:r>
        <w:separator/>
      </w:r>
    </w:p>
  </w:footnote>
  <w:footnote w:type="continuationSeparator" w:id="0">
    <w:p w14:paraId="4ECC0412" w14:textId="77777777" w:rsidR="005C6C55" w:rsidRDefault="005C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8695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023F0"/>
    <w:multiLevelType w:val="hybridMultilevel"/>
    <w:tmpl w:val="F08A754A"/>
    <w:lvl w:ilvl="0" w:tplc="174AE962">
      <w:start w:val="1"/>
      <w:numFmt w:val="lowerRoman"/>
      <w:lvlText w:val="(%1)"/>
      <w:lvlJc w:val="left"/>
      <w:pPr>
        <w:ind w:left="828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73E72D9"/>
    <w:multiLevelType w:val="hybridMultilevel"/>
    <w:tmpl w:val="E4AADDB4"/>
    <w:lvl w:ilvl="0" w:tplc="96689E0E">
      <w:start w:val="1"/>
      <w:numFmt w:val="lowerRoman"/>
      <w:lvlText w:val="(%1)"/>
      <w:lvlJc w:val="left"/>
      <w:pPr>
        <w:ind w:left="889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49" w:hanging="360"/>
      </w:pPr>
    </w:lvl>
    <w:lvl w:ilvl="2" w:tplc="0809001B" w:tentative="1">
      <w:start w:val="1"/>
      <w:numFmt w:val="lowerRoman"/>
      <w:lvlText w:val="%3."/>
      <w:lvlJc w:val="right"/>
      <w:pPr>
        <w:ind w:left="1969" w:hanging="180"/>
      </w:pPr>
    </w:lvl>
    <w:lvl w:ilvl="3" w:tplc="0809000F" w:tentative="1">
      <w:start w:val="1"/>
      <w:numFmt w:val="decimal"/>
      <w:lvlText w:val="%4."/>
      <w:lvlJc w:val="left"/>
      <w:pPr>
        <w:ind w:left="2689" w:hanging="360"/>
      </w:pPr>
    </w:lvl>
    <w:lvl w:ilvl="4" w:tplc="08090019" w:tentative="1">
      <w:start w:val="1"/>
      <w:numFmt w:val="lowerLetter"/>
      <w:lvlText w:val="%5."/>
      <w:lvlJc w:val="left"/>
      <w:pPr>
        <w:ind w:left="3409" w:hanging="360"/>
      </w:pPr>
    </w:lvl>
    <w:lvl w:ilvl="5" w:tplc="0809001B" w:tentative="1">
      <w:start w:val="1"/>
      <w:numFmt w:val="lowerRoman"/>
      <w:lvlText w:val="%6."/>
      <w:lvlJc w:val="right"/>
      <w:pPr>
        <w:ind w:left="4129" w:hanging="180"/>
      </w:pPr>
    </w:lvl>
    <w:lvl w:ilvl="6" w:tplc="0809000F" w:tentative="1">
      <w:start w:val="1"/>
      <w:numFmt w:val="decimal"/>
      <w:lvlText w:val="%7."/>
      <w:lvlJc w:val="left"/>
      <w:pPr>
        <w:ind w:left="4849" w:hanging="360"/>
      </w:pPr>
    </w:lvl>
    <w:lvl w:ilvl="7" w:tplc="08090019" w:tentative="1">
      <w:start w:val="1"/>
      <w:numFmt w:val="lowerLetter"/>
      <w:lvlText w:val="%8."/>
      <w:lvlJc w:val="left"/>
      <w:pPr>
        <w:ind w:left="5569" w:hanging="360"/>
      </w:pPr>
    </w:lvl>
    <w:lvl w:ilvl="8" w:tplc="08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 w15:restartNumberingAfterBreak="0">
    <w:nsid w:val="088B5AF3"/>
    <w:multiLevelType w:val="multilevel"/>
    <w:tmpl w:val="B16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47BD1"/>
    <w:multiLevelType w:val="hybridMultilevel"/>
    <w:tmpl w:val="9F7E14F6"/>
    <w:lvl w:ilvl="0" w:tplc="689E0A54">
      <w:start w:val="1"/>
      <w:numFmt w:val="lowerRoman"/>
      <w:lvlText w:val="(%1)"/>
      <w:lvlJc w:val="left"/>
      <w:pPr>
        <w:ind w:left="7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 w15:restartNumberingAfterBreak="0">
    <w:nsid w:val="1EF12BAE"/>
    <w:multiLevelType w:val="hybridMultilevel"/>
    <w:tmpl w:val="19425BE8"/>
    <w:lvl w:ilvl="0" w:tplc="A1F236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6C14"/>
    <w:multiLevelType w:val="hybridMultilevel"/>
    <w:tmpl w:val="3FECAC50"/>
    <w:lvl w:ilvl="0" w:tplc="77D477BE">
      <w:start w:val="1"/>
      <w:numFmt w:val="lowerRoman"/>
      <w:lvlText w:val="(%1)"/>
      <w:lvlJc w:val="left"/>
      <w:pPr>
        <w:ind w:left="8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9" w:hanging="360"/>
      </w:pPr>
    </w:lvl>
    <w:lvl w:ilvl="2" w:tplc="0809001B" w:tentative="1">
      <w:start w:val="1"/>
      <w:numFmt w:val="lowerRoman"/>
      <w:lvlText w:val="%3."/>
      <w:lvlJc w:val="right"/>
      <w:pPr>
        <w:ind w:left="1969" w:hanging="180"/>
      </w:pPr>
    </w:lvl>
    <w:lvl w:ilvl="3" w:tplc="0809000F" w:tentative="1">
      <w:start w:val="1"/>
      <w:numFmt w:val="decimal"/>
      <w:lvlText w:val="%4."/>
      <w:lvlJc w:val="left"/>
      <w:pPr>
        <w:ind w:left="2689" w:hanging="360"/>
      </w:pPr>
    </w:lvl>
    <w:lvl w:ilvl="4" w:tplc="08090019" w:tentative="1">
      <w:start w:val="1"/>
      <w:numFmt w:val="lowerLetter"/>
      <w:lvlText w:val="%5."/>
      <w:lvlJc w:val="left"/>
      <w:pPr>
        <w:ind w:left="3409" w:hanging="360"/>
      </w:pPr>
    </w:lvl>
    <w:lvl w:ilvl="5" w:tplc="0809001B" w:tentative="1">
      <w:start w:val="1"/>
      <w:numFmt w:val="lowerRoman"/>
      <w:lvlText w:val="%6."/>
      <w:lvlJc w:val="right"/>
      <w:pPr>
        <w:ind w:left="4129" w:hanging="180"/>
      </w:pPr>
    </w:lvl>
    <w:lvl w:ilvl="6" w:tplc="0809000F" w:tentative="1">
      <w:start w:val="1"/>
      <w:numFmt w:val="decimal"/>
      <w:lvlText w:val="%7."/>
      <w:lvlJc w:val="left"/>
      <w:pPr>
        <w:ind w:left="4849" w:hanging="360"/>
      </w:pPr>
    </w:lvl>
    <w:lvl w:ilvl="7" w:tplc="08090019" w:tentative="1">
      <w:start w:val="1"/>
      <w:numFmt w:val="lowerLetter"/>
      <w:lvlText w:val="%8."/>
      <w:lvlJc w:val="left"/>
      <w:pPr>
        <w:ind w:left="5569" w:hanging="360"/>
      </w:pPr>
    </w:lvl>
    <w:lvl w:ilvl="8" w:tplc="08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7" w15:restartNumberingAfterBreak="0">
    <w:nsid w:val="1F930932"/>
    <w:multiLevelType w:val="hybridMultilevel"/>
    <w:tmpl w:val="4A18F298"/>
    <w:lvl w:ilvl="0" w:tplc="1D1CFFC8">
      <w:start w:val="1"/>
      <w:numFmt w:val="lowerRoman"/>
      <w:lvlText w:val="(%1)"/>
      <w:lvlJc w:val="left"/>
      <w:pPr>
        <w:ind w:left="7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8" w15:restartNumberingAfterBreak="0">
    <w:nsid w:val="20296CD4"/>
    <w:multiLevelType w:val="multilevel"/>
    <w:tmpl w:val="8A78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855A1"/>
    <w:multiLevelType w:val="hybridMultilevel"/>
    <w:tmpl w:val="6AAA9816"/>
    <w:lvl w:ilvl="0" w:tplc="820EBF1E">
      <w:start w:val="1"/>
      <w:numFmt w:val="lowerRoman"/>
      <w:lvlText w:val="%1)"/>
      <w:lvlJc w:val="left"/>
      <w:pPr>
        <w:ind w:left="77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31B6493A"/>
    <w:multiLevelType w:val="hybridMultilevel"/>
    <w:tmpl w:val="844CC598"/>
    <w:lvl w:ilvl="0" w:tplc="0D5C0176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32B50272"/>
    <w:multiLevelType w:val="multilevel"/>
    <w:tmpl w:val="09D2F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B32CF"/>
    <w:multiLevelType w:val="multilevel"/>
    <w:tmpl w:val="CEBE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9373F5"/>
    <w:multiLevelType w:val="multilevel"/>
    <w:tmpl w:val="9358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A20E8C"/>
    <w:multiLevelType w:val="hybridMultilevel"/>
    <w:tmpl w:val="CE1A5E3E"/>
    <w:lvl w:ilvl="0" w:tplc="967CB442">
      <w:start w:val="1"/>
      <w:numFmt w:val="lowerRoman"/>
      <w:lvlText w:val="(%1)"/>
      <w:lvlJc w:val="left"/>
      <w:pPr>
        <w:ind w:left="77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5" w15:restartNumberingAfterBreak="0">
    <w:nsid w:val="4BA955F9"/>
    <w:multiLevelType w:val="hybridMultilevel"/>
    <w:tmpl w:val="EB9EADB6"/>
    <w:lvl w:ilvl="0" w:tplc="CABE6360">
      <w:start w:val="1"/>
      <w:numFmt w:val="lowerRoman"/>
      <w:lvlText w:val="%1)"/>
      <w:lvlJc w:val="left"/>
      <w:pPr>
        <w:ind w:left="8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6" w15:restartNumberingAfterBreak="0">
    <w:nsid w:val="555E3844"/>
    <w:multiLevelType w:val="hybridMultilevel"/>
    <w:tmpl w:val="F9F4B552"/>
    <w:lvl w:ilvl="0" w:tplc="D6341682">
      <w:start w:val="1"/>
      <w:numFmt w:val="lowerRoman"/>
      <w:lvlText w:val="%1)"/>
      <w:lvlJc w:val="left"/>
      <w:pPr>
        <w:ind w:left="8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9" w:hanging="360"/>
      </w:pPr>
    </w:lvl>
    <w:lvl w:ilvl="2" w:tplc="0809001B" w:tentative="1">
      <w:start w:val="1"/>
      <w:numFmt w:val="lowerRoman"/>
      <w:lvlText w:val="%3."/>
      <w:lvlJc w:val="right"/>
      <w:pPr>
        <w:ind w:left="1969" w:hanging="180"/>
      </w:pPr>
    </w:lvl>
    <w:lvl w:ilvl="3" w:tplc="0809000F" w:tentative="1">
      <w:start w:val="1"/>
      <w:numFmt w:val="decimal"/>
      <w:lvlText w:val="%4."/>
      <w:lvlJc w:val="left"/>
      <w:pPr>
        <w:ind w:left="2689" w:hanging="360"/>
      </w:pPr>
    </w:lvl>
    <w:lvl w:ilvl="4" w:tplc="08090019" w:tentative="1">
      <w:start w:val="1"/>
      <w:numFmt w:val="lowerLetter"/>
      <w:lvlText w:val="%5."/>
      <w:lvlJc w:val="left"/>
      <w:pPr>
        <w:ind w:left="3409" w:hanging="360"/>
      </w:pPr>
    </w:lvl>
    <w:lvl w:ilvl="5" w:tplc="0809001B" w:tentative="1">
      <w:start w:val="1"/>
      <w:numFmt w:val="lowerRoman"/>
      <w:lvlText w:val="%6."/>
      <w:lvlJc w:val="right"/>
      <w:pPr>
        <w:ind w:left="4129" w:hanging="180"/>
      </w:pPr>
    </w:lvl>
    <w:lvl w:ilvl="6" w:tplc="0809000F" w:tentative="1">
      <w:start w:val="1"/>
      <w:numFmt w:val="decimal"/>
      <w:lvlText w:val="%7."/>
      <w:lvlJc w:val="left"/>
      <w:pPr>
        <w:ind w:left="4849" w:hanging="360"/>
      </w:pPr>
    </w:lvl>
    <w:lvl w:ilvl="7" w:tplc="08090019" w:tentative="1">
      <w:start w:val="1"/>
      <w:numFmt w:val="lowerLetter"/>
      <w:lvlText w:val="%8."/>
      <w:lvlJc w:val="left"/>
      <w:pPr>
        <w:ind w:left="5569" w:hanging="360"/>
      </w:pPr>
    </w:lvl>
    <w:lvl w:ilvl="8" w:tplc="08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7" w15:restartNumberingAfterBreak="0">
    <w:nsid w:val="589C1B29"/>
    <w:multiLevelType w:val="hybridMultilevel"/>
    <w:tmpl w:val="FDE4AA1E"/>
    <w:lvl w:ilvl="0" w:tplc="C62860FC">
      <w:start w:val="1"/>
      <w:numFmt w:val="lowerRoman"/>
      <w:lvlText w:val="(%1)"/>
      <w:lvlJc w:val="left"/>
      <w:pPr>
        <w:ind w:left="7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8" w15:restartNumberingAfterBreak="0">
    <w:nsid w:val="5B692580"/>
    <w:multiLevelType w:val="multilevel"/>
    <w:tmpl w:val="D45E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46639"/>
    <w:multiLevelType w:val="hybridMultilevel"/>
    <w:tmpl w:val="0AB65490"/>
    <w:lvl w:ilvl="0" w:tplc="8CEC9AA8">
      <w:start w:val="1"/>
      <w:numFmt w:val="lowerLetter"/>
      <w:lvlText w:val="%1)"/>
      <w:lvlJc w:val="left"/>
      <w:pPr>
        <w:ind w:left="469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0" w15:restartNumberingAfterBreak="0">
    <w:nsid w:val="631020F0"/>
    <w:multiLevelType w:val="hybridMultilevel"/>
    <w:tmpl w:val="97DAFEC0"/>
    <w:lvl w:ilvl="0" w:tplc="FFFFFFFF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1" w15:restartNumberingAfterBreak="0">
    <w:nsid w:val="683632AF"/>
    <w:multiLevelType w:val="hybridMultilevel"/>
    <w:tmpl w:val="869EF24E"/>
    <w:lvl w:ilvl="0" w:tplc="3202059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 w15:restartNumberingAfterBreak="0">
    <w:nsid w:val="6D8425CD"/>
    <w:multiLevelType w:val="hybridMultilevel"/>
    <w:tmpl w:val="FAE268E8"/>
    <w:lvl w:ilvl="0" w:tplc="746EF942">
      <w:start w:val="1"/>
      <w:numFmt w:val="lowerRoman"/>
      <w:lvlText w:val="%1)"/>
      <w:lvlJc w:val="left"/>
      <w:pPr>
        <w:ind w:left="8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9" w:hanging="360"/>
      </w:pPr>
    </w:lvl>
    <w:lvl w:ilvl="2" w:tplc="0809001B" w:tentative="1">
      <w:start w:val="1"/>
      <w:numFmt w:val="lowerRoman"/>
      <w:lvlText w:val="%3."/>
      <w:lvlJc w:val="right"/>
      <w:pPr>
        <w:ind w:left="1969" w:hanging="180"/>
      </w:pPr>
    </w:lvl>
    <w:lvl w:ilvl="3" w:tplc="0809000F" w:tentative="1">
      <w:start w:val="1"/>
      <w:numFmt w:val="decimal"/>
      <w:lvlText w:val="%4."/>
      <w:lvlJc w:val="left"/>
      <w:pPr>
        <w:ind w:left="2689" w:hanging="360"/>
      </w:pPr>
    </w:lvl>
    <w:lvl w:ilvl="4" w:tplc="08090019" w:tentative="1">
      <w:start w:val="1"/>
      <w:numFmt w:val="lowerLetter"/>
      <w:lvlText w:val="%5."/>
      <w:lvlJc w:val="left"/>
      <w:pPr>
        <w:ind w:left="3409" w:hanging="360"/>
      </w:pPr>
    </w:lvl>
    <w:lvl w:ilvl="5" w:tplc="0809001B" w:tentative="1">
      <w:start w:val="1"/>
      <w:numFmt w:val="lowerRoman"/>
      <w:lvlText w:val="%6."/>
      <w:lvlJc w:val="right"/>
      <w:pPr>
        <w:ind w:left="4129" w:hanging="180"/>
      </w:pPr>
    </w:lvl>
    <w:lvl w:ilvl="6" w:tplc="0809000F" w:tentative="1">
      <w:start w:val="1"/>
      <w:numFmt w:val="decimal"/>
      <w:lvlText w:val="%7."/>
      <w:lvlJc w:val="left"/>
      <w:pPr>
        <w:ind w:left="4849" w:hanging="360"/>
      </w:pPr>
    </w:lvl>
    <w:lvl w:ilvl="7" w:tplc="08090019" w:tentative="1">
      <w:start w:val="1"/>
      <w:numFmt w:val="lowerLetter"/>
      <w:lvlText w:val="%8."/>
      <w:lvlJc w:val="left"/>
      <w:pPr>
        <w:ind w:left="5569" w:hanging="360"/>
      </w:pPr>
    </w:lvl>
    <w:lvl w:ilvl="8" w:tplc="08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3" w15:restartNumberingAfterBreak="0">
    <w:nsid w:val="71E11EA9"/>
    <w:multiLevelType w:val="multilevel"/>
    <w:tmpl w:val="DA2C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7B2140"/>
    <w:multiLevelType w:val="hybridMultilevel"/>
    <w:tmpl w:val="2C1EDC18"/>
    <w:lvl w:ilvl="0" w:tplc="D9B8204A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0A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5" w15:restartNumberingAfterBreak="0">
    <w:nsid w:val="750930A5"/>
    <w:multiLevelType w:val="hybridMultilevel"/>
    <w:tmpl w:val="491C4F30"/>
    <w:lvl w:ilvl="0" w:tplc="A9B41094">
      <w:start w:val="1"/>
      <w:numFmt w:val="lowerRoman"/>
      <w:lvlText w:val="%1)"/>
      <w:lvlJc w:val="left"/>
      <w:pPr>
        <w:ind w:left="8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6" w15:restartNumberingAfterBreak="0">
    <w:nsid w:val="7BB802CC"/>
    <w:multiLevelType w:val="hybridMultilevel"/>
    <w:tmpl w:val="E6D2B1F6"/>
    <w:lvl w:ilvl="0" w:tplc="4AFAAA1E">
      <w:start w:val="1"/>
      <w:numFmt w:val="lowerRoman"/>
      <w:lvlText w:val="(%1)"/>
      <w:lvlJc w:val="left"/>
      <w:pPr>
        <w:ind w:left="7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7" w15:restartNumberingAfterBreak="0">
    <w:nsid w:val="7E5E1E5C"/>
    <w:multiLevelType w:val="hybridMultilevel"/>
    <w:tmpl w:val="6BA87C6C"/>
    <w:lvl w:ilvl="0" w:tplc="B7BC3338">
      <w:start w:val="1"/>
      <w:numFmt w:val="lowerRoman"/>
      <w:lvlText w:val="%1)"/>
      <w:lvlJc w:val="left"/>
      <w:pPr>
        <w:ind w:left="7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8" w15:restartNumberingAfterBreak="0">
    <w:nsid w:val="7FE2455C"/>
    <w:multiLevelType w:val="multilevel"/>
    <w:tmpl w:val="3A56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5"/>
  </w:num>
  <w:num w:numId="3">
    <w:abstractNumId w:val="21"/>
  </w:num>
  <w:num w:numId="4">
    <w:abstractNumId w:val="7"/>
  </w:num>
  <w:num w:numId="5">
    <w:abstractNumId w:val="5"/>
  </w:num>
  <w:num w:numId="6">
    <w:abstractNumId w:val="19"/>
  </w:num>
  <w:num w:numId="7">
    <w:abstractNumId w:val="10"/>
  </w:num>
  <w:num w:numId="8">
    <w:abstractNumId w:val="20"/>
  </w:num>
  <w:num w:numId="9">
    <w:abstractNumId w:val="0"/>
  </w:num>
  <w:num w:numId="10">
    <w:abstractNumId w:val="15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7"/>
  </w:num>
  <w:num w:numId="14">
    <w:abstractNumId w:val="16"/>
  </w:num>
  <w:num w:numId="15">
    <w:abstractNumId w:val="22"/>
  </w:num>
  <w:num w:numId="16">
    <w:abstractNumId w:val="6"/>
  </w:num>
  <w:num w:numId="17">
    <w:abstractNumId w:val="17"/>
  </w:num>
  <w:num w:numId="18">
    <w:abstractNumId w:val="4"/>
  </w:num>
  <w:num w:numId="19">
    <w:abstractNumId w:val="2"/>
  </w:num>
  <w:num w:numId="20">
    <w:abstractNumId w:val="14"/>
  </w:num>
  <w:num w:numId="21">
    <w:abstractNumId w:val="12"/>
  </w:num>
  <w:num w:numId="22">
    <w:abstractNumId w:val="3"/>
  </w:num>
  <w:num w:numId="23">
    <w:abstractNumId w:val="8"/>
  </w:num>
  <w:num w:numId="24">
    <w:abstractNumId w:val="11"/>
  </w:num>
  <w:num w:numId="25">
    <w:abstractNumId w:val="13"/>
  </w:num>
  <w:num w:numId="26">
    <w:abstractNumId w:val="28"/>
  </w:num>
  <w:num w:numId="27">
    <w:abstractNumId w:val="23"/>
  </w:num>
  <w:num w:numId="28">
    <w:abstractNumId w:val="18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25"/>
    <w:rsid w:val="000039BF"/>
    <w:rsid w:val="00030A7C"/>
    <w:rsid w:val="00031C0D"/>
    <w:rsid w:val="00033710"/>
    <w:rsid w:val="000508BF"/>
    <w:rsid w:val="00050CEE"/>
    <w:rsid w:val="00052C06"/>
    <w:rsid w:val="000662FE"/>
    <w:rsid w:val="00072C45"/>
    <w:rsid w:val="00074DCA"/>
    <w:rsid w:val="00075154"/>
    <w:rsid w:val="0008416E"/>
    <w:rsid w:val="000919C7"/>
    <w:rsid w:val="00092B44"/>
    <w:rsid w:val="00095E21"/>
    <w:rsid w:val="000A65CA"/>
    <w:rsid w:val="000B34BB"/>
    <w:rsid w:val="000C3732"/>
    <w:rsid w:val="000E0AAF"/>
    <w:rsid w:val="000E313E"/>
    <w:rsid w:val="000F0EC7"/>
    <w:rsid w:val="000F2944"/>
    <w:rsid w:val="001006B6"/>
    <w:rsid w:val="001013EA"/>
    <w:rsid w:val="00102414"/>
    <w:rsid w:val="00102435"/>
    <w:rsid w:val="00103A6B"/>
    <w:rsid w:val="00116178"/>
    <w:rsid w:val="00116864"/>
    <w:rsid w:val="001202CA"/>
    <w:rsid w:val="00120E37"/>
    <w:rsid w:val="00122ABA"/>
    <w:rsid w:val="00126C67"/>
    <w:rsid w:val="001325D2"/>
    <w:rsid w:val="0013466A"/>
    <w:rsid w:val="0014349C"/>
    <w:rsid w:val="0015203E"/>
    <w:rsid w:val="0016257C"/>
    <w:rsid w:val="00163604"/>
    <w:rsid w:val="0016377A"/>
    <w:rsid w:val="00172988"/>
    <w:rsid w:val="001743D7"/>
    <w:rsid w:val="00174D8C"/>
    <w:rsid w:val="00180822"/>
    <w:rsid w:val="00183C26"/>
    <w:rsid w:val="001857B7"/>
    <w:rsid w:val="00196F4A"/>
    <w:rsid w:val="00197D89"/>
    <w:rsid w:val="001A085E"/>
    <w:rsid w:val="001A2FA7"/>
    <w:rsid w:val="001A3B2B"/>
    <w:rsid w:val="001A4B19"/>
    <w:rsid w:val="001A53AA"/>
    <w:rsid w:val="001C1E47"/>
    <w:rsid w:val="001E1553"/>
    <w:rsid w:val="001E26B6"/>
    <w:rsid w:val="001F0E98"/>
    <w:rsid w:val="001F5A67"/>
    <w:rsid w:val="00215272"/>
    <w:rsid w:val="00226FFF"/>
    <w:rsid w:val="0023260F"/>
    <w:rsid w:val="00234922"/>
    <w:rsid w:val="00255CBD"/>
    <w:rsid w:val="00257C07"/>
    <w:rsid w:val="00263A66"/>
    <w:rsid w:val="002640C1"/>
    <w:rsid w:val="0026415B"/>
    <w:rsid w:val="00270E19"/>
    <w:rsid w:val="00283665"/>
    <w:rsid w:val="00291A7D"/>
    <w:rsid w:val="0029694D"/>
    <w:rsid w:val="002A1697"/>
    <w:rsid w:val="002A71BD"/>
    <w:rsid w:val="002A75F7"/>
    <w:rsid w:val="002B015A"/>
    <w:rsid w:val="002C529D"/>
    <w:rsid w:val="002C6454"/>
    <w:rsid w:val="002C6EAB"/>
    <w:rsid w:val="002D4D62"/>
    <w:rsid w:val="002D570F"/>
    <w:rsid w:val="002F45B8"/>
    <w:rsid w:val="002F4E6A"/>
    <w:rsid w:val="002F6963"/>
    <w:rsid w:val="00313BE3"/>
    <w:rsid w:val="00316F4B"/>
    <w:rsid w:val="00330063"/>
    <w:rsid w:val="00333B85"/>
    <w:rsid w:val="0033610B"/>
    <w:rsid w:val="003436FA"/>
    <w:rsid w:val="00346A79"/>
    <w:rsid w:val="003535A0"/>
    <w:rsid w:val="00363464"/>
    <w:rsid w:val="00363A62"/>
    <w:rsid w:val="00380AD8"/>
    <w:rsid w:val="00385D0B"/>
    <w:rsid w:val="003A0BE1"/>
    <w:rsid w:val="003A3896"/>
    <w:rsid w:val="003B43E9"/>
    <w:rsid w:val="003D039A"/>
    <w:rsid w:val="003D1442"/>
    <w:rsid w:val="003D1F65"/>
    <w:rsid w:val="003E1360"/>
    <w:rsid w:val="003E6E85"/>
    <w:rsid w:val="003E78C5"/>
    <w:rsid w:val="003F5702"/>
    <w:rsid w:val="003F6C91"/>
    <w:rsid w:val="0040291D"/>
    <w:rsid w:val="00403F0E"/>
    <w:rsid w:val="004120A1"/>
    <w:rsid w:val="00412BC4"/>
    <w:rsid w:val="00412D68"/>
    <w:rsid w:val="0041357D"/>
    <w:rsid w:val="0042369B"/>
    <w:rsid w:val="004254DE"/>
    <w:rsid w:val="00426A8C"/>
    <w:rsid w:val="004407F1"/>
    <w:rsid w:val="00475470"/>
    <w:rsid w:val="00485BBC"/>
    <w:rsid w:val="00491567"/>
    <w:rsid w:val="004B2EE6"/>
    <w:rsid w:val="004B6393"/>
    <w:rsid w:val="004C108D"/>
    <w:rsid w:val="004C6521"/>
    <w:rsid w:val="004D5819"/>
    <w:rsid w:val="004E22F8"/>
    <w:rsid w:val="004E44EC"/>
    <w:rsid w:val="004F3918"/>
    <w:rsid w:val="004F7F0A"/>
    <w:rsid w:val="00510B4A"/>
    <w:rsid w:val="00512E1D"/>
    <w:rsid w:val="00513DB7"/>
    <w:rsid w:val="00513F04"/>
    <w:rsid w:val="00513F73"/>
    <w:rsid w:val="00516414"/>
    <w:rsid w:val="00523749"/>
    <w:rsid w:val="005332EA"/>
    <w:rsid w:val="0053494E"/>
    <w:rsid w:val="00540653"/>
    <w:rsid w:val="00542309"/>
    <w:rsid w:val="00550668"/>
    <w:rsid w:val="00564C26"/>
    <w:rsid w:val="0057047C"/>
    <w:rsid w:val="00575130"/>
    <w:rsid w:val="00575186"/>
    <w:rsid w:val="00575D29"/>
    <w:rsid w:val="005810F3"/>
    <w:rsid w:val="0058795F"/>
    <w:rsid w:val="0059015D"/>
    <w:rsid w:val="005A125A"/>
    <w:rsid w:val="005A6075"/>
    <w:rsid w:val="005A714B"/>
    <w:rsid w:val="005B4FC2"/>
    <w:rsid w:val="005B57EC"/>
    <w:rsid w:val="005B6CC0"/>
    <w:rsid w:val="005C1B36"/>
    <w:rsid w:val="005C37B2"/>
    <w:rsid w:val="005C6C55"/>
    <w:rsid w:val="005D7E05"/>
    <w:rsid w:val="005E01D2"/>
    <w:rsid w:val="005E3CF7"/>
    <w:rsid w:val="005E4D7A"/>
    <w:rsid w:val="005F0541"/>
    <w:rsid w:val="005F363F"/>
    <w:rsid w:val="0061657B"/>
    <w:rsid w:val="006260C8"/>
    <w:rsid w:val="00635050"/>
    <w:rsid w:val="0066126B"/>
    <w:rsid w:val="006979A6"/>
    <w:rsid w:val="006B5561"/>
    <w:rsid w:val="006C11A8"/>
    <w:rsid w:val="006C1CB3"/>
    <w:rsid w:val="006C54F1"/>
    <w:rsid w:val="006C7E91"/>
    <w:rsid w:val="006D1E47"/>
    <w:rsid w:val="006E25C4"/>
    <w:rsid w:val="006F5D46"/>
    <w:rsid w:val="00706135"/>
    <w:rsid w:val="00714EBF"/>
    <w:rsid w:val="007165E0"/>
    <w:rsid w:val="00723C1F"/>
    <w:rsid w:val="00733F06"/>
    <w:rsid w:val="00735263"/>
    <w:rsid w:val="007403FF"/>
    <w:rsid w:val="00746EBA"/>
    <w:rsid w:val="00752D44"/>
    <w:rsid w:val="0075730B"/>
    <w:rsid w:val="007841CF"/>
    <w:rsid w:val="00796BB8"/>
    <w:rsid w:val="007A3762"/>
    <w:rsid w:val="007C05AE"/>
    <w:rsid w:val="007C1376"/>
    <w:rsid w:val="007D0206"/>
    <w:rsid w:val="007D7490"/>
    <w:rsid w:val="007E0098"/>
    <w:rsid w:val="007E2536"/>
    <w:rsid w:val="007F72DF"/>
    <w:rsid w:val="007F7A80"/>
    <w:rsid w:val="00802101"/>
    <w:rsid w:val="00803A85"/>
    <w:rsid w:val="00804AA6"/>
    <w:rsid w:val="0080700C"/>
    <w:rsid w:val="00823CFC"/>
    <w:rsid w:val="00830BD2"/>
    <w:rsid w:val="0083770B"/>
    <w:rsid w:val="00840739"/>
    <w:rsid w:val="00852F4E"/>
    <w:rsid w:val="00855A6A"/>
    <w:rsid w:val="008636C9"/>
    <w:rsid w:val="008677B0"/>
    <w:rsid w:val="00872390"/>
    <w:rsid w:val="00873971"/>
    <w:rsid w:val="00873E9C"/>
    <w:rsid w:val="00877C14"/>
    <w:rsid w:val="00881252"/>
    <w:rsid w:val="00882736"/>
    <w:rsid w:val="0088567F"/>
    <w:rsid w:val="00892907"/>
    <w:rsid w:val="008A0956"/>
    <w:rsid w:val="008A389F"/>
    <w:rsid w:val="008C0806"/>
    <w:rsid w:val="008C3BF4"/>
    <w:rsid w:val="008D0F8C"/>
    <w:rsid w:val="008D40D6"/>
    <w:rsid w:val="008F22C3"/>
    <w:rsid w:val="008F35D9"/>
    <w:rsid w:val="008F3FB5"/>
    <w:rsid w:val="00931B65"/>
    <w:rsid w:val="00942715"/>
    <w:rsid w:val="00947B89"/>
    <w:rsid w:val="00956CF8"/>
    <w:rsid w:val="0096236F"/>
    <w:rsid w:val="009639EB"/>
    <w:rsid w:val="00973628"/>
    <w:rsid w:val="00983E64"/>
    <w:rsid w:val="009A7042"/>
    <w:rsid w:val="009B1719"/>
    <w:rsid w:val="009B2678"/>
    <w:rsid w:val="009E1C2E"/>
    <w:rsid w:val="009F55AB"/>
    <w:rsid w:val="00A0116F"/>
    <w:rsid w:val="00A120E1"/>
    <w:rsid w:val="00A2306A"/>
    <w:rsid w:val="00A31191"/>
    <w:rsid w:val="00A32727"/>
    <w:rsid w:val="00A34C80"/>
    <w:rsid w:val="00A408D1"/>
    <w:rsid w:val="00A47586"/>
    <w:rsid w:val="00A64642"/>
    <w:rsid w:val="00A6505E"/>
    <w:rsid w:val="00A76A3C"/>
    <w:rsid w:val="00A82F6E"/>
    <w:rsid w:val="00A8397A"/>
    <w:rsid w:val="00A92B4D"/>
    <w:rsid w:val="00AB0068"/>
    <w:rsid w:val="00AB0770"/>
    <w:rsid w:val="00AB64A5"/>
    <w:rsid w:val="00AC3227"/>
    <w:rsid w:val="00AC5309"/>
    <w:rsid w:val="00AD2017"/>
    <w:rsid w:val="00AD53A0"/>
    <w:rsid w:val="00AF099D"/>
    <w:rsid w:val="00B04DEF"/>
    <w:rsid w:val="00B05299"/>
    <w:rsid w:val="00B12758"/>
    <w:rsid w:val="00B142D8"/>
    <w:rsid w:val="00B214A1"/>
    <w:rsid w:val="00B22286"/>
    <w:rsid w:val="00B31A24"/>
    <w:rsid w:val="00B471AF"/>
    <w:rsid w:val="00B55851"/>
    <w:rsid w:val="00B57306"/>
    <w:rsid w:val="00B73FAC"/>
    <w:rsid w:val="00B758BD"/>
    <w:rsid w:val="00B7721E"/>
    <w:rsid w:val="00B8129C"/>
    <w:rsid w:val="00B812B0"/>
    <w:rsid w:val="00B81A39"/>
    <w:rsid w:val="00B85239"/>
    <w:rsid w:val="00B86CEE"/>
    <w:rsid w:val="00B91C3D"/>
    <w:rsid w:val="00B94B48"/>
    <w:rsid w:val="00BA745C"/>
    <w:rsid w:val="00BB19C1"/>
    <w:rsid w:val="00BB4339"/>
    <w:rsid w:val="00BD4A75"/>
    <w:rsid w:val="00BD4BFB"/>
    <w:rsid w:val="00BD6095"/>
    <w:rsid w:val="00BD7B01"/>
    <w:rsid w:val="00BE1A51"/>
    <w:rsid w:val="00BE3714"/>
    <w:rsid w:val="00BF4525"/>
    <w:rsid w:val="00C02CA7"/>
    <w:rsid w:val="00C305C8"/>
    <w:rsid w:val="00C35CA1"/>
    <w:rsid w:val="00C36251"/>
    <w:rsid w:val="00C52EC0"/>
    <w:rsid w:val="00C57F9C"/>
    <w:rsid w:val="00C61B88"/>
    <w:rsid w:val="00C65B45"/>
    <w:rsid w:val="00C708D8"/>
    <w:rsid w:val="00C7418C"/>
    <w:rsid w:val="00C81F77"/>
    <w:rsid w:val="00C86220"/>
    <w:rsid w:val="00C91CC4"/>
    <w:rsid w:val="00C94B9D"/>
    <w:rsid w:val="00C94FF1"/>
    <w:rsid w:val="00C97986"/>
    <w:rsid w:val="00CA118A"/>
    <w:rsid w:val="00CD6BA8"/>
    <w:rsid w:val="00CE60B0"/>
    <w:rsid w:val="00CF445D"/>
    <w:rsid w:val="00CF756C"/>
    <w:rsid w:val="00D05F4F"/>
    <w:rsid w:val="00D113FE"/>
    <w:rsid w:val="00D271BD"/>
    <w:rsid w:val="00D42ED9"/>
    <w:rsid w:val="00D46B15"/>
    <w:rsid w:val="00D55983"/>
    <w:rsid w:val="00D65592"/>
    <w:rsid w:val="00D739F8"/>
    <w:rsid w:val="00D7681A"/>
    <w:rsid w:val="00D8072B"/>
    <w:rsid w:val="00D905BE"/>
    <w:rsid w:val="00D93F46"/>
    <w:rsid w:val="00D95221"/>
    <w:rsid w:val="00D96130"/>
    <w:rsid w:val="00DA4D7A"/>
    <w:rsid w:val="00DA5CA2"/>
    <w:rsid w:val="00DB6F4C"/>
    <w:rsid w:val="00DC17B5"/>
    <w:rsid w:val="00DD060A"/>
    <w:rsid w:val="00DE5393"/>
    <w:rsid w:val="00E0670D"/>
    <w:rsid w:val="00E07CE3"/>
    <w:rsid w:val="00E15CBF"/>
    <w:rsid w:val="00E22945"/>
    <w:rsid w:val="00E26814"/>
    <w:rsid w:val="00E50BEA"/>
    <w:rsid w:val="00E50E81"/>
    <w:rsid w:val="00E523F6"/>
    <w:rsid w:val="00E55B11"/>
    <w:rsid w:val="00E617F6"/>
    <w:rsid w:val="00E67F5E"/>
    <w:rsid w:val="00E70B30"/>
    <w:rsid w:val="00E87D06"/>
    <w:rsid w:val="00E96CB5"/>
    <w:rsid w:val="00EA39B7"/>
    <w:rsid w:val="00EA6674"/>
    <w:rsid w:val="00EB0EE3"/>
    <w:rsid w:val="00EB5523"/>
    <w:rsid w:val="00EB56E7"/>
    <w:rsid w:val="00EB574E"/>
    <w:rsid w:val="00EC4D0A"/>
    <w:rsid w:val="00ED13EA"/>
    <w:rsid w:val="00ED6AAA"/>
    <w:rsid w:val="00EF4834"/>
    <w:rsid w:val="00EF65D0"/>
    <w:rsid w:val="00F04375"/>
    <w:rsid w:val="00F04928"/>
    <w:rsid w:val="00F12047"/>
    <w:rsid w:val="00F14E2D"/>
    <w:rsid w:val="00F27B42"/>
    <w:rsid w:val="00F27F09"/>
    <w:rsid w:val="00F40A4B"/>
    <w:rsid w:val="00F60341"/>
    <w:rsid w:val="00F61A20"/>
    <w:rsid w:val="00F65A8E"/>
    <w:rsid w:val="00F70F6E"/>
    <w:rsid w:val="00F75E91"/>
    <w:rsid w:val="00F804D7"/>
    <w:rsid w:val="00F82189"/>
    <w:rsid w:val="00F875F5"/>
    <w:rsid w:val="00F9162C"/>
    <w:rsid w:val="00F92B80"/>
    <w:rsid w:val="00FA3397"/>
    <w:rsid w:val="00FB6625"/>
    <w:rsid w:val="00FB7CC9"/>
    <w:rsid w:val="00FC48D5"/>
    <w:rsid w:val="00FD12FB"/>
    <w:rsid w:val="00FE08B0"/>
    <w:rsid w:val="00FE2C95"/>
    <w:rsid w:val="00FE3ABD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76BD4"/>
  <w15:docId w15:val="{F64FA4E3-62B8-4F23-87F8-DB8363D1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38"/>
      <w:jc w:val="center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55AB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738" w:right="76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03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39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508BF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6464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F55AB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paragraph" w:styleId="NormalWeb">
    <w:name w:val="Normal (Web)"/>
    <w:basedOn w:val="Normal"/>
    <w:uiPriority w:val="99"/>
    <w:unhideWhenUsed/>
    <w:rsid w:val="009F55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617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7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617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7F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PGTrentvalley@gmail.com%C2%A0or%20leave%20a%20written%20message%20at%20either%20Torksey%20or%20Saxilby%20surgerie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32A4B-03D8-436E-9829-68607B7D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3788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PPG TVSMins_09.03.2021</vt:lpstr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PPG TVSMins_09.03.2021</dc:title>
  <dc:subject/>
  <dc:creator>ruth</dc:creator>
  <cp:keywords/>
  <cp:lastModifiedBy>POND, Lynn (TRENT VALLEY SURGERY)</cp:lastModifiedBy>
  <cp:revision>2</cp:revision>
  <cp:lastPrinted>2022-05-11T11:26:00Z</cp:lastPrinted>
  <dcterms:created xsi:type="dcterms:W3CDTF">2022-08-14T17:30:00Z</dcterms:created>
  <dcterms:modified xsi:type="dcterms:W3CDTF">2022-08-14T17:30:00Z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2021-05-11T00:00:00Z</vt:filetime>
  </property>
</Properties>
</file>